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after="0"/>
      </w:pPr>
      <w:bookmarkStart w:id="1" w:name="_GoBack"/>
      <w:bookmarkEnd w:id="1"/>
    </w:p>
    <w:p>
      <w:pPr>
        <w:widowControl w:val="0"/>
        <w:pBdr>
          <w:top w:val="none" w:color="auto" w:sz="0" w:space="0"/>
          <w:left w:val="none" w:color="auto" w:sz="0" w:space="0"/>
          <w:bottom w:val="none" w:color="auto" w:sz="0" w:space="0"/>
          <w:right w:val="none" w:color="auto" w:sz="0" w:space="0"/>
          <w:between w:val="none" w:color="auto" w:sz="0" w:space="0"/>
        </w:pBdr>
        <w:spacing w:after="0"/>
      </w:pPr>
    </w:p>
    <w:p>
      <w:pPr>
        <w:widowControl w:val="0"/>
        <w:pBdr>
          <w:top w:val="none" w:color="auto" w:sz="0" w:space="0"/>
          <w:left w:val="none" w:color="auto" w:sz="0" w:space="0"/>
          <w:bottom w:val="none" w:color="auto" w:sz="0" w:space="0"/>
          <w:right w:val="none" w:color="auto" w:sz="0" w:space="0"/>
          <w:between w:val="none" w:color="auto" w:sz="0" w:space="0"/>
        </w:pBdr>
        <w:spacing w:after="0"/>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Resolução </w:t>
      </w:r>
      <w:r>
        <w:rPr>
          <w:rFonts w:ascii="Arial" w:hAnsi="Arial" w:eastAsia="Arial" w:cs="Arial"/>
        </w:rPr>
        <w:t>nº 02 de março de 2023 - CMDCA</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p>
    <w:p>
      <w:pPr>
        <w:pBdr>
          <w:top w:val="none" w:color="auto" w:sz="0" w:space="0"/>
          <w:left w:val="none" w:color="auto" w:sz="0" w:space="0"/>
          <w:bottom w:val="none" w:color="auto" w:sz="0" w:space="0"/>
          <w:right w:val="none" w:color="auto" w:sz="0" w:space="0"/>
          <w:between w:val="none" w:color="auto" w:sz="0" w:space="0"/>
        </w:pBdr>
        <w:spacing w:after="0" w:line="360" w:lineRule="auto"/>
        <w:ind w:left="4535"/>
        <w:jc w:val="both"/>
        <w:rPr>
          <w:rFonts w:ascii="Arial" w:hAnsi="Arial" w:eastAsia="Arial" w:cs="Arial"/>
          <w:b/>
          <w:color w:val="000000"/>
        </w:rPr>
      </w:pPr>
      <w:r>
        <w:rPr>
          <w:rFonts w:ascii="Arial" w:hAnsi="Arial" w:eastAsia="Arial" w:cs="Arial"/>
          <w:b/>
          <w:color w:val="000000"/>
        </w:rPr>
        <w:t xml:space="preserve">Dispõe sobre o Edital do Processo de Escolha </w:t>
      </w:r>
      <w:r>
        <w:rPr>
          <w:rFonts w:ascii="Arial" w:hAnsi="Arial" w:eastAsia="Arial" w:cs="Arial"/>
          <w:b/>
        </w:rPr>
        <w:t>Unificado</w:t>
      </w:r>
      <w:r>
        <w:rPr>
          <w:rFonts w:ascii="Arial" w:hAnsi="Arial" w:eastAsia="Arial" w:cs="Arial"/>
          <w:b/>
          <w:color w:val="000000"/>
        </w:rPr>
        <w:t xml:space="preserve"> dos Membros do Conselho Tutelar do Município de </w:t>
      </w:r>
      <w:r>
        <w:rPr>
          <w:rFonts w:ascii="Arial" w:hAnsi="Arial" w:eastAsia="Arial" w:cs="Arial"/>
          <w:b/>
        </w:rPr>
        <w:t>Jandira</w:t>
      </w:r>
      <w:r>
        <w:rPr>
          <w:rFonts w:ascii="Arial" w:hAnsi="Arial" w:eastAsia="Arial" w:cs="Arial"/>
          <w:b/>
          <w:color w:val="000000"/>
        </w:rPr>
        <w:t>-</w:t>
      </w:r>
      <w:r>
        <w:rPr>
          <w:rFonts w:ascii="Arial" w:hAnsi="Arial" w:eastAsia="Arial" w:cs="Arial"/>
          <w:b/>
        </w:rPr>
        <w:t>SP</w:t>
      </w:r>
      <w:r>
        <w:rPr>
          <w:rFonts w:ascii="Arial" w:hAnsi="Arial" w:eastAsia="Arial" w:cs="Arial"/>
          <w:b/>
          <w:color w:val="000000"/>
        </w:rPr>
        <w:t xml:space="preserve">, </w:t>
      </w:r>
      <w:r>
        <w:rPr>
          <w:rFonts w:ascii="Arial" w:hAnsi="Arial" w:eastAsia="Arial" w:cs="Arial"/>
          <w:b/>
        </w:rPr>
        <w:t>quadriênio</w:t>
      </w:r>
      <w:r>
        <w:rPr>
          <w:rFonts w:ascii="Arial" w:hAnsi="Arial" w:eastAsia="Arial" w:cs="Arial"/>
          <w:b/>
          <w:color w:val="000000"/>
        </w:rPr>
        <w:t xml:space="preserve"> 202</w:t>
      </w:r>
      <w:r>
        <w:rPr>
          <w:rFonts w:ascii="Arial" w:hAnsi="Arial" w:eastAsia="Arial" w:cs="Arial"/>
          <w:b/>
        </w:rPr>
        <w:t>4</w:t>
      </w:r>
      <w:r>
        <w:rPr>
          <w:rFonts w:ascii="Arial" w:hAnsi="Arial" w:eastAsia="Arial" w:cs="Arial"/>
          <w:b/>
          <w:color w:val="000000"/>
        </w:rPr>
        <w:t>/202</w:t>
      </w:r>
      <w:r>
        <w:rPr>
          <w:rFonts w:ascii="Arial" w:hAnsi="Arial" w:eastAsia="Arial" w:cs="Arial"/>
          <w:b/>
        </w:rPr>
        <w:t>8</w:t>
      </w:r>
      <w:r>
        <w:rPr>
          <w:rFonts w:ascii="Arial" w:hAnsi="Arial" w:eastAsia="Arial" w:cs="Arial"/>
          <w:b/>
          <w:color w:val="000000"/>
        </w:rPr>
        <w:t>.</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p>
    <w:p>
      <w:pPr>
        <w:pBdr>
          <w:top w:val="none" w:color="auto" w:sz="0" w:space="0"/>
          <w:left w:val="none" w:color="auto" w:sz="0" w:space="0"/>
          <w:bottom w:val="none" w:color="auto" w:sz="0" w:space="0"/>
          <w:right w:val="none" w:color="auto" w:sz="0" w:space="0"/>
          <w:between w:val="none" w:color="auto" w:sz="0" w:space="0"/>
        </w:pBdr>
        <w:spacing w:after="0" w:line="360" w:lineRule="auto"/>
        <w:ind w:firstLine="1134"/>
        <w:jc w:val="both"/>
        <w:rPr>
          <w:rFonts w:ascii="Arial" w:hAnsi="Arial" w:eastAsia="Arial" w:cs="Arial"/>
          <w:color w:val="000000"/>
        </w:rPr>
      </w:pPr>
      <w:r>
        <w:rPr>
          <w:rFonts w:ascii="Arial" w:hAnsi="Arial" w:eastAsia="Arial" w:cs="Arial"/>
          <w:color w:val="000000"/>
        </w:rPr>
        <w:t>O Conselho Municipal dos Direitos da Criança e do Adolescente (</w:t>
      </w:r>
      <w:r>
        <w:rPr>
          <w:rFonts w:ascii="Arial" w:hAnsi="Arial" w:eastAsia="Arial" w:cs="Arial"/>
        </w:rPr>
        <w:t>CMDCA)</w:t>
      </w:r>
      <w:r>
        <w:rPr>
          <w:rFonts w:ascii="Arial" w:hAnsi="Arial" w:eastAsia="Arial" w:cs="Arial"/>
          <w:color w:val="000000"/>
        </w:rPr>
        <w:t xml:space="preserve"> do Município de </w:t>
      </w:r>
      <w:r>
        <w:rPr>
          <w:rFonts w:ascii="Arial" w:hAnsi="Arial" w:eastAsia="Arial" w:cs="Arial"/>
        </w:rPr>
        <w:t>Jandira/SP</w:t>
      </w:r>
      <w:r>
        <w:rPr>
          <w:rFonts w:ascii="Arial" w:hAnsi="Arial" w:eastAsia="Arial" w:cs="Arial"/>
          <w:color w:val="000000"/>
        </w:rPr>
        <w:t>- , no uso de suas atribuições legais, conforme preconiza a Lei Federal 8.069/90 – Estatuto da Criança e do Adolescente</w:t>
      </w:r>
      <w:r>
        <w:rPr>
          <w:rFonts w:ascii="Arial" w:hAnsi="Arial" w:eastAsia="Arial" w:cs="Arial"/>
        </w:rPr>
        <w:t>;</w:t>
      </w:r>
      <w:r>
        <w:rPr>
          <w:rFonts w:ascii="Arial" w:hAnsi="Arial" w:eastAsia="Arial" w:cs="Arial"/>
          <w:color w:val="000000"/>
        </w:rPr>
        <w:t xml:space="preserve"> Resolução n</w:t>
      </w:r>
      <w:r>
        <w:rPr>
          <w:rFonts w:ascii="Arial" w:hAnsi="Arial" w:eastAsia="Arial" w:cs="Arial"/>
        </w:rPr>
        <w:t>º 231/2022</w:t>
      </w:r>
      <w:r>
        <w:rPr>
          <w:rFonts w:ascii="Arial" w:hAnsi="Arial" w:eastAsia="Arial" w:cs="Arial"/>
          <w:color w:val="000000"/>
        </w:rPr>
        <w:t xml:space="preserve">, expedida pelo Conselho Nacional dos Direitos da Criança e do Adolescente – CONANDA, e a </w:t>
      </w:r>
      <w:r>
        <w:rPr>
          <w:rFonts w:ascii="Arial" w:hAnsi="Arial" w:eastAsia="Arial" w:cs="Arial"/>
        </w:rPr>
        <w:t>Lei Municipal nº 2.247 de 17 de abril de 2019 (dois mil e dezenove)</w:t>
      </w:r>
      <w:r>
        <w:rPr>
          <w:rFonts w:ascii="Arial" w:hAnsi="Arial" w:eastAsia="Arial" w:cs="Arial"/>
          <w:color w:val="000000"/>
        </w:rPr>
        <w:t xml:space="preserve">, torna público o Processo de Escolha Unificado para Membros do Conselho Tutelar do </w:t>
      </w:r>
      <w:r>
        <w:rPr>
          <w:rFonts w:ascii="Arial" w:hAnsi="Arial" w:eastAsia="Arial" w:cs="Arial"/>
        </w:rPr>
        <w:t>município</w:t>
      </w:r>
      <w:r>
        <w:rPr>
          <w:rFonts w:ascii="Arial" w:hAnsi="Arial" w:eastAsia="Arial" w:cs="Arial"/>
          <w:color w:val="000000"/>
        </w:rPr>
        <w:t xml:space="preserve"> de</w:t>
      </w:r>
      <w:r>
        <w:rPr>
          <w:rFonts w:ascii="Arial" w:hAnsi="Arial" w:eastAsia="Arial" w:cs="Arial"/>
        </w:rPr>
        <w:t xml:space="preserve"> Jandira/SP</w:t>
      </w:r>
      <w:r>
        <w:rPr>
          <w:rFonts w:ascii="Arial" w:hAnsi="Arial" w:eastAsia="Arial" w:cs="Arial"/>
          <w:color w:val="000000"/>
        </w:rPr>
        <w:t xml:space="preserve"> para o </w:t>
      </w:r>
      <w:r>
        <w:rPr>
          <w:rFonts w:ascii="Arial" w:hAnsi="Arial" w:eastAsia="Arial" w:cs="Arial"/>
        </w:rPr>
        <w:t>quadriênio</w:t>
      </w:r>
      <w:r>
        <w:rPr>
          <w:rFonts w:ascii="Arial" w:hAnsi="Arial" w:eastAsia="Arial" w:cs="Arial"/>
          <w:color w:val="000000"/>
        </w:rPr>
        <w:t xml:space="preserve"> 202</w:t>
      </w:r>
      <w:r>
        <w:rPr>
          <w:rFonts w:ascii="Arial" w:hAnsi="Arial" w:eastAsia="Arial" w:cs="Arial"/>
        </w:rPr>
        <w:t>4</w:t>
      </w:r>
      <w:r>
        <w:rPr>
          <w:rFonts w:ascii="Arial" w:hAnsi="Arial" w:eastAsia="Arial" w:cs="Arial"/>
          <w:color w:val="000000"/>
        </w:rPr>
        <w:t>/202</w:t>
      </w:r>
      <w:r>
        <w:rPr>
          <w:rFonts w:ascii="Arial" w:hAnsi="Arial" w:eastAsia="Arial" w:cs="Arial"/>
        </w:rPr>
        <w:t>8</w:t>
      </w:r>
      <w:r>
        <w:rPr>
          <w:rFonts w:ascii="Arial" w:hAnsi="Arial" w:eastAsia="Arial" w:cs="Arial"/>
          <w:color w:val="000000"/>
        </w:rPr>
        <w:t xml:space="preserve">, mediante as condições estabelecidas neste Edital.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color w:val="000000"/>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color w:val="000000"/>
        </w:rPr>
      </w:pPr>
      <w:r>
        <w:rPr>
          <w:rFonts w:ascii="Arial" w:hAnsi="Arial" w:eastAsia="Arial" w:cs="Arial"/>
          <w:b/>
          <w:color w:val="000000"/>
        </w:rPr>
        <w:t xml:space="preserve">1. DAS DISPOSIÇÕES GERAIS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1.1. O processo de escolha dos membros do Conselho Tutelar do </w:t>
      </w:r>
      <w:r>
        <w:rPr>
          <w:rFonts w:ascii="Arial" w:hAnsi="Arial" w:eastAsia="Arial" w:cs="Arial"/>
        </w:rPr>
        <w:t>município</w:t>
      </w:r>
      <w:r>
        <w:rPr>
          <w:rFonts w:ascii="Arial" w:hAnsi="Arial" w:eastAsia="Arial" w:cs="Arial"/>
          <w:color w:val="000000"/>
        </w:rPr>
        <w:t xml:space="preserve"> de </w:t>
      </w:r>
      <w:r>
        <w:rPr>
          <w:rFonts w:ascii="Arial" w:hAnsi="Arial" w:eastAsia="Arial" w:cs="Arial"/>
        </w:rPr>
        <w:t>Jandira/SP</w:t>
      </w:r>
      <w:r>
        <w:rPr>
          <w:rFonts w:ascii="Arial" w:hAnsi="Arial" w:eastAsia="Arial" w:cs="Arial"/>
          <w:color w:val="000000"/>
        </w:rPr>
        <w:t xml:space="preserve">, para o mandato 2024/2028, é regido por este edital, aprovado pelo Conselho Municipal dos Direitos da Criança e do Adolescente de </w:t>
      </w:r>
      <w:r>
        <w:rPr>
          <w:rFonts w:ascii="Arial" w:hAnsi="Arial" w:eastAsia="Arial" w:cs="Arial"/>
        </w:rPr>
        <w:t>Jandira/SP.</w:t>
      </w:r>
      <w:r>
        <w:rPr>
          <w:rFonts w:ascii="Arial" w:hAnsi="Arial" w:eastAsia="Arial" w:cs="Arial"/>
          <w:color w:val="000000"/>
        </w:rPr>
        <w:t xml:space="preserv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1.</w:t>
      </w:r>
      <w:r>
        <w:rPr>
          <w:rFonts w:ascii="Arial" w:hAnsi="Arial" w:eastAsia="Arial" w:cs="Arial"/>
        </w:rPr>
        <w:t>2</w:t>
      </w:r>
      <w:r>
        <w:rPr>
          <w:rFonts w:ascii="Arial" w:hAnsi="Arial" w:eastAsia="Arial" w:cs="Arial"/>
          <w:color w:val="000000"/>
        </w:rPr>
        <w:t xml:space="preserve"> A Comissão Organizadora designada pelo Conselho Municipal dos Direitos da Criança e do Adolescente, composta paritariamente dentre os membros do aludido Conselho, conforme Resolução </w:t>
      </w:r>
      <w:r>
        <w:rPr>
          <w:rFonts w:ascii="Arial" w:hAnsi="Arial" w:eastAsia="Arial" w:cs="Arial"/>
        </w:rPr>
        <w:t>n</w:t>
      </w:r>
      <w:r>
        <w:rPr>
          <w:rFonts w:ascii="Arial" w:hAnsi="Arial" w:eastAsia="Arial" w:cs="Arial"/>
          <w:color w:val="000000"/>
        </w:rPr>
        <w:t>º.</w:t>
      </w:r>
      <w:r>
        <w:rPr>
          <w:rFonts w:ascii="Arial" w:hAnsi="Arial" w:eastAsia="Arial" w:cs="Arial"/>
        </w:rPr>
        <w:t>01/2023,</w:t>
      </w:r>
      <w:r>
        <w:rPr>
          <w:rFonts w:ascii="Arial" w:hAnsi="Arial" w:eastAsia="Arial" w:cs="Arial"/>
          <w:color w:val="000000"/>
        </w:rPr>
        <w:t xml:space="preserve"> é a responsável por toda a condução do processo de escolha.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rPr>
        <w:t xml:space="preserve">1.2.1 . São impedidos de participar da mesma Comissão Especial os cônjuges, companheiros, mesmo que em união homoafetiva, ou parentes em linha reta, colateral ou por afinidade, até o terceiro grau, inclusive, estendendo-se esse impedimento ao membro da Comissão Especial em relação aos candidatos ao cargo de conselheiro tutelar.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rPr>
        <w:t xml:space="preserve">1.2.2 – Conforme a Resolução CMDCA 01/2023, os membros da Comissão Especial encarregada da condução do processo de escolha dos membros do Conselho Tutelar de Jandira/SP são os seguintes : </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rPr>
        <w:t>Ana Lúcia de Souza Fonseca - representante do Poder Público</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rPr>
        <w:t>Frendery Brasil de Almeida - representante do Poder Público</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rPr>
        <w:t>Creuzimar Cláudia Maia dos Anjos - representante da sociedade civil</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rPr>
        <w:t>Lucas Gomes Pereira - representante da sociedade civil</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rPr>
        <w:t>1.3. Todo o processo de escolha dos conselheiros tutelares será realizado sob a fiscalização do Ministério Público, o qual terá ciência de todos os atos praticados pela Comissão Especial para garantir a fiel execução da Lei e deste edital.</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FF0000"/>
        </w:rPr>
      </w:pPr>
      <w:r>
        <w:rPr>
          <w:rFonts w:ascii="Arial" w:hAnsi="Arial" w:eastAsia="Arial" w:cs="Arial"/>
          <w:color w:val="000000"/>
        </w:rPr>
        <w:t>1.</w:t>
      </w:r>
      <w:r>
        <w:rPr>
          <w:rFonts w:ascii="Arial" w:hAnsi="Arial" w:eastAsia="Arial" w:cs="Arial"/>
        </w:rPr>
        <w:t>4</w:t>
      </w:r>
      <w:r>
        <w:rPr>
          <w:rFonts w:ascii="Arial" w:hAnsi="Arial" w:eastAsia="Arial" w:cs="Arial"/>
          <w:color w:val="000000"/>
        </w:rPr>
        <w:t>. O processo destina-se à escolha de 05 (cinco) membros titulares e 05 (cinco) membros suplentes, para composição do Conselho Tutelar do município de</w:t>
      </w:r>
      <w:r>
        <w:rPr>
          <w:rFonts w:ascii="Arial" w:hAnsi="Arial" w:eastAsia="Arial" w:cs="Arial"/>
        </w:rPr>
        <w:t xml:space="preserve"> Jandira/SP</w:t>
      </w:r>
      <w:r>
        <w:rPr>
          <w:rFonts w:ascii="Arial" w:hAnsi="Arial" w:eastAsia="Arial" w:cs="Arial"/>
          <w:color w:val="000000"/>
        </w:rPr>
        <w:t>, para o mandato de 04 (quatro) anos, permitida recondução</w:t>
      </w:r>
      <w:r>
        <w:rPr>
          <w:rFonts w:ascii="Arial" w:hAnsi="Arial" w:eastAsia="Arial" w:cs="Arial"/>
        </w:rPr>
        <w:t xml:space="preserve"> por</w:t>
      </w:r>
      <w:r>
        <w:rPr>
          <w:rFonts w:ascii="Arial" w:hAnsi="Arial" w:eastAsia="Arial" w:cs="Arial"/>
          <w:color w:val="000000"/>
        </w:rPr>
        <w:t xml:space="preserve"> novo</w:t>
      </w:r>
      <w:r>
        <w:rPr>
          <w:rFonts w:ascii="Arial" w:hAnsi="Arial" w:eastAsia="Arial" w:cs="Arial"/>
        </w:rPr>
        <w:t>s</w:t>
      </w:r>
      <w:r>
        <w:rPr>
          <w:rFonts w:ascii="Arial" w:hAnsi="Arial" w:eastAsia="Arial" w:cs="Arial"/>
          <w:color w:val="000000"/>
        </w:rPr>
        <w:t xml:space="preserve"> processos de escolha.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color w:val="000000"/>
        </w:rPr>
      </w:pPr>
      <w:r>
        <w:rPr>
          <w:rFonts w:ascii="Arial" w:hAnsi="Arial" w:eastAsia="Arial" w:cs="Arial"/>
          <w:b/>
          <w:color w:val="000000"/>
        </w:rPr>
        <w:t>1.</w:t>
      </w:r>
      <w:r>
        <w:rPr>
          <w:rFonts w:ascii="Arial" w:hAnsi="Arial" w:eastAsia="Arial" w:cs="Arial"/>
          <w:b/>
        </w:rPr>
        <w:t>5</w:t>
      </w:r>
      <w:r>
        <w:rPr>
          <w:rFonts w:ascii="Arial" w:hAnsi="Arial" w:eastAsia="Arial" w:cs="Arial"/>
          <w:b/>
          <w:color w:val="000000"/>
        </w:rPr>
        <w:t xml:space="preserve">. Das atribuições do Conselho Tutelar: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color w:val="000000"/>
        </w:rPr>
        <w:t>1.3.1. O Conselho Tutelar é órgão permanente e autônomo, não jurisdicional, encarregado pela sociedade de zelar pelo cumprimento dos direitos da Criança e do Adolescente, cumprindo as atribuições previstas no Estatuto da Criança e do Adolescente, artigos 95 e 136</w:t>
      </w:r>
      <w:r>
        <w:rPr>
          <w:rFonts w:ascii="Arial" w:hAnsi="Arial" w:eastAsia="Arial" w:cs="Arial"/>
        </w:rPr>
        <w:t>, bem como a Resolução CONANDA 231/2022, dentre outras normas de tutela da infância e juventude.</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color w:val="000000"/>
        </w:rPr>
      </w:pPr>
      <w:r>
        <w:rPr>
          <w:rFonts w:ascii="Arial" w:hAnsi="Arial" w:eastAsia="Arial" w:cs="Arial"/>
          <w:b/>
          <w:color w:val="000000"/>
        </w:rPr>
        <w:t>1.</w:t>
      </w:r>
      <w:r>
        <w:rPr>
          <w:rFonts w:ascii="Arial" w:hAnsi="Arial" w:eastAsia="Arial" w:cs="Arial"/>
          <w:b/>
        </w:rPr>
        <w:t>6</w:t>
      </w:r>
      <w:r>
        <w:rPr>
          <w:rFonts w:ascii="Arial" w:hAnsi="Arial" w:eastAsia="Arial" w:cs="Arial"/>
          <w:b/>
          <w:color w:val="000000"/>
        </w:rPr>
        <w:t xml:space="preserve">. Da Remuneração: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color w:val="000000"/>
        </w:rPr>
        <w:t>1.</w:t>
      </w:r>
      <w:r>
        <w:rPr>
          <w:rFonts w:ascii="Arial" w:hAnsi="Arial" w:eastAsia="Arial" w:cs="Arial"/>
        </w:rPr>
        <w:t>6</w:t>
      </w:r>
      <w:r>
        <w:rPr>
          <w:rFonts w:ascii="Arial" w:hAnsi="Arial" w:eastAsia="Arial" w:cs="Arial"/>
          <w:color w:val="000000"/>
        </w:rPr>
        <w:t xml:space="preserve">.1. O conselheiro tutelar </w:t>
      </w:r>
      <w:r>
        <w:rPr>
          <w:rFonts w:ascii="Arial" w:hAnsi="Arial" w:eastAsia="Arial" w:cs="Arial"/>
        </w:rPr>
        <w:t>faz jus ao recebimento pecuniário mensal no valor de R$ 6.004,90 (seis mil e quatro reais e noventa centavos) sendo-lhe assegurado os direitos sociais previstos na Lei Federal nº 8.069/90 e na Lei Municipal nº 2.247 de 17 de abril de 2019</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1.</w:t>
      </w:r>
      <w:r>
        <w:rPr>
          <w:rFonts w:ascii="Arial" w:hAnsi="Arial" w:eastAsia="Arial" w:cs="Arial"/>
        </w:rPr>
        <w:t>6</w:t>
      </w:r>
      <w:r>
        <w:rPr>
          <w:rFonts w:ascii="Arial" w:hAnsi="Arial" w:eastAsia="Arial" w:cs="Arial"/>
          <w:color w:val="000000"/>
        </w:rPr>
        <w:t>.</w:t>
      </w:r>
      <w:r>
        <w:rPr>
          <w:rFonts w:ascii="Arial" w:hAnsi="Arial" w:eastAsia="Arial" w:cs="Arial"/>
        </w:rPr>
        <w:t>3</w:t>
      </w:r>
      <w:r>
        <w:rPr>
          <w:rFonts w:ascii="Arial" w:hAnsi="Arial" w:eastAsia="Arial" w:cs="Arial"/>
          <w:color w:val="000000"/>
        </w:rPr>
        <w:t xml:space="preserve">. Se o servidor municipal for eleito para o Conselho Tutelar, poderá optar entre o valor da remuneração do cargo de conselheiro ou o valor de seus vencimentos incorporados, ficando-lhe garantidos: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I. O retorno ao ca</w:t>
      </w:r>
      <w:r>
        <w:rPr>
          <w:rFonts w:ascii="Arial" w:hAnsi="Arial" w:eastAsia="Arial" w:cs="Arial"/>
        </w:rPr>
        <w:t>r</w:t>
      </w:r>
      <w:r>
        <w:rPr>
          <w:rFonts w:ascii="Arial" w:hAnsi="Arial" w:eastAsia="Arial" w:cs="Arial"/>
          <w:color w:val="000000"/>
        </w:rPr>
        <w:t xml:space="preserve">go, emprego ou função que exercia, assim que findo o seu mandato;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II. A contagem do tempo de serviço para todos os efeitos legais, exceto para promoção por merecimento.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color w:val="000000"/>
        </w:rPr>
      </w:pPr>
      <w:r>
        <w:rPr>
          <w:rFonts w:ascii="Arial" w:hAnsi="Arial" w:eastAsia="Arial" w:cs="Arial"/>
          <w:b/>
          <w:color w:val="000000"/>
        </w:rPr>
        <w:t>1.</w:t>
      </w:r>
      <w:r>
        <w:rPr>
          <w:rFonts w:ascii="Arial" w:hAnsi="Arial" w:eastAsia="Arial" w:cs="Arial"/>
          <w:b/>
        </w:rPr>
        <w:t>7</w:t>
      </w:r>
      <w:r>
        <w:rPr>
          <w:rFonts w:ascii="Arial" w:hAnsi="Arial" w:eastAsia="Arial" w:cs="Arial"/>
          <w:b/>
          <w:color w:val="000000"/>
        </w:rPr>
        <w:t xml:space="preserve">. Da Função e Carga Horária: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color w:val="000000"/>
        </w:rPr>
        <w:t>1.</w:t>
      </w:r>
      <w:r>
        <w:rPr>
          <w:rFonts w:ascii="Arial" w:hAnsi="Arial" w:eastAsia="Arial" w:cs="Arial"/>
        </w:rPr>
        <w:t>7</w:t>
      </w:r>
      <w:r>
        <w:rPr>
          <w:rFonts w:ascii="Arial" w:hAnsi="Arial" w:eastAsia="Arial" w:cs="Arial"/>
          <w:color w:val="000000"/>
        </w:rPr>
        <w:t xml:space="preserve">.1. A jornada de trabalho de conselheiro tutelar </w:t>
      </w:r>
      <w:r>
        <w:rPr>
          <w:rFonts w:ascii="Arial" w:hAnsi="Arial" w:eastAsia="Arial" w:cs="Arial"/>
          <w:highlight w:val="white"/>
        </w:rPr>
        <w:t>não poderá ser inferior a 40 (quarenta) horas semanais e as mensais inferiores há 240 (duzentas e quarenta) horas, essa última podendo ser divididas em atendimento na sede, plantao, cursos, reunião da rede, audiências, jornadas de estudo e formação continuada entre outros eventos e atividades importantes para o bom desempenho e desenvolvimento das ações do Conselho Tutelar.</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1.</w:t>
      </w:r>
      <w:r>
        <w:rPr>
          <w:rFonts w:ascii="Arial" w:hAnsi="Arial" w:eastAsia="Arial" w:cs="Arial"/>
        </w:rPr>
        <w:t>6</w:t>
      </w:r>
      <w:r>
        <w:rPr>
          <w:rFonts w:ascii="Arial" w:hAnsi="Arial" w:eastAsia="Arial" w:cs="Arial"/>
          <w:color w:val="000000"/>
        </w:rPr>
        <w:t xml:space="preserve">.2. A função de conselheiro tutelar é de dedicação exclusiva, sendo incompatível com o exercício de outra função pública ou privada.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1.</w:t>
      </w:r>
      <w:r>
        <w:rPr>
          <w:rFonts w:ascii="Arial" w:hAnsi="Arial" w:eastAsia="Arial" w:cs="Arial"/>
        </w:rPr>
        <w:t>6</w:t>
      </w:r>
      <w:r>
        <w:rPr>
          <w:rFonts w:ascii="Arial" w:hAnsi="Arial" w:eastAsia="Arial" w:cs="Arial"/>
          <w:color w:val="000000"/>
        </w:rPr>
        <w:t xml:space="preserve">.3. O membro do Conselho Tutelar é detentor de </w:t>
      </w:r>
      <w:r>
        <w:rPr>
          <w:rFonts w:ascii="Arial" w:hAnsi="Arial" w:eastAsia="Arial" w:cs="Arial"/>
        </w:rPr>
        <w:t xml:space="preserve">mandato eletivo, não incluído na categoria de servidor público em sentido estrito, </w:t>
      </w:r>
      <w:r>
        <w:rPr>
          <w:rFonts w:ascii="Arial" w:hAnsi="Arial" w:eastAsia="Arial" w:cs="Arial"/>
          <w:color w:val="000000"/>
        </w:rPr>
        <w:t xml:space="preserve">não </w:t>
      </w:r>
      <w:r>
        <w:rPr>
          <w:rFonts w:ascii="Arial" w:hAnsi="Arial" w:eastAsia="Arial" w:cs="Arial"/>
        </w:rPr>
        <w:t>gerando</w:t>
      </w:r>
      <w:r>
        <w:rPr>
          <w:rFonts w:ascii="Arial" w:hAnsi="Arial" w:eastAsia="Arial" w:cs="Arial"/>
          <w:color w:val="000000"/>
        </w:rPr>
        <w:t xml:space="preserve"> vínculo empregatício </w:t>
      </w:r>
      <w:r>
        <w:rPr>
          <w:rFonts w:ascii="Arial" w:hAnsi="Arial" w:eastAsia="Arial" w:cs="Arial"/>
        </w:rPr>
        <w:t>com o Poder público Municipal, seja de natureza estatutária ou celetista.</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color w:val="000000"/>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color w:val="000000"/>
        </w:rPr>
      </w:pPr>
      <w:r>
        <w:rPr>
          <w:rFonts w:ascii="Arial" w:hAnsi="Arial" w:eastAsia="Arial" w:cs="Arial"/>
          <w:b/>
          <w:color w:val="000000"/>
        </w:rPr>
        <w:t xml:space="preserve">2. DOS REQUISITOS PARA A CANDIDATURA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color w:val="000000"/>
        </w:rPr>
        <w:t>2.1. O cidadão que desej</w:t>
      </w:r>
      <w:r>
        <w:rPr>
          <w:rFonts w:ascii="Arial" w:hAnsi="Arial" w:eastAsia="Arial" w:cs="Arial"/>
        </w:rPr>
        <w:t>ar se inscrever no processo de escolha dos membros do Conselho Tutelar deverá atender aos seguintes requisitos, conforme previsto na Lei Federal nº 8.069/90 e na Lei Municipal nº 2.247 de 17 de abril de 2019:</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ser pessoa de reconhecida idoneidade moral, comprovada por folhas e certidões de antecedentes cíveis e criminais expedidas pela Justiça Estadual e atestado de antecedentes “nada consta” fornecido pela Secretaria de Segurança Pública do Estado de </w:t>
      </w:r>
      <w:r>
        <w:rPr>
          <w:rFonts w:ascii="Arial" w:hAnsi="Arial" w:eastAsia="Arial" w:cs="Arial"/>
        </w:rPr>
        <w:t>São Paulo</w:t>
      </w:r>
      <w:r>
        <w:rPr>
          <w:rFonts w:ascii="Arial" w:hAnsi="Arial" w:eastAsia="Arial" w:cs="Arial"/>
          <w:color w:val="000000"/>
        </w:rPr>
        <w:t xml:space="preserve">; </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ter idade superior a vinte e um anos, comprovada por meio da apresentação do documento de identidade ou por outro documento oficial de identificação; </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residir no município há pelo menos </w:t>
      </w:r>
      <w:r>
        <w:rPr>
          <w:rFonts w:ascii="Arial" w:hAnsi="Arial" w:eastAsia="Arial" w:cs="Arial"/>
        </w:rPr>
        <w:t>3</w:t>
      </w:r>
      <w:r>
        <w:rPr>
          <w:rFonts w:ascii="Arial" w:hAnsi="Arial" w:eastAsia="Arial" w:cs="Arial"/>
          <w:color w:val="000000"/>
        </w:rPr>
        <w:t xml:space="preserve"> anos, comprovado por meio da apresentação de conta de água, luz ou telefone fixo ( com prazo de vencimento não superior a </w:t>
      </w:r>
      <w:r>
        <w:rPr>
          <w:rFonts w:ascii="Arial" w:hAnsi="Arial" w:eastAsia="Arial" w:cs="Arial"/>
        </w:rPr>
        <w:t>três</w:t>
      </w:r>
      <w:r>
        <w:rPr>
          <w:rFonts w:ascii="Arial" w:hAnsi="Arial" w:eastAsia="Arial" w:cs="Arial"/>
          <w:color w:val="000000"/>
        </w:rPr>
        <w:t xml:space="preserve"> meses) ou título de eleitor; </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comprovar, por meio da apresentação de Diploma, Histórico Escolar ou Declaração de Conclusão de Curso emitido por entidade oficial de ensino, ter concluído o ensino médio até o dia da posse; </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estar no gozo de seus direitos políticos, comprovados pela apresentação do título de eleitor e comprovante de votação da última eleição ou certidão fornecida pela Justiça Eleitoral, constando estar em dia com as obrigações eleitorais; </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highlight w:val="white"/>
        </w:rPr>
        <w:t>Comprovação de experiência profissional ou voluntária de, no mínimo, 02 (dois) anos, consecutivos ou não, em trabalho de proteção e defesa do direito junto à criança, adolescente ou família atendidas em programas e projetos existentes no município pertencente a rede, sistema de garantia de direitos. Devendo ser considerado:</w:t>
      </w:r>
    </w:p>
    <w:p>
      <w:pPr>
        <w:numPr>
          <w:ilvl w:val="0"/>
          <w:numId w:val="3"/>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highlight w:val="white"/>
        </w:rPr>
      </w:pPr>
      <w:r>
        <w:rPr>
          <w:color w:val="333333"/>
          <w:sz w:val="23"/>
          <w:szCs w:val="23"/>
          <w:highlight w:val="white"/>
        </w:rPr>
        <w:t>C</w:t>
      </w:r>
      <w:r>
        <w:rPr>
          <w:rFonts w:ascii="Arial" w:hAnsi="Arial" w:eastAsia="Arial" w:cs="Arial"/>
          <w:highlight w:val="white"/>
        </w:rPr>
        <w:t>andidatos com trabalho no atendimento ou defesa dos direitos da criança, adolescente e famílias no qual as experiências profissionais ou voluntárias apresentadas em projetos ou programas desenvolvidos por organizações como as OSC, FÓRUNS, institutos ou por MEI (Microempreendedor individual) só poderão participar do processo se os mesmos tiverem desenvolvidos e inscritos nos Conselhos CMAS, CMDCA, Educação, Cultura ou em Secretarias, Diretorias, departamentos públicos pertencentes ao sistema de garantia de direitos do município de Jandira</w:t>
      </w:r>
      <w:r>
        <w:rPr>
          <w:color w:val="333333"/>
          <w:sz w:val="23"/>
          <w:szCs w:val="23"/>
          <w:highlight w:val="white"/>
        </w:rPr>
        <w:t>.</w:t>
      </w:r>
    </w:p>
    <w:p>
      <w:pPr>
        <w:pBdr>
          <w:top w:val="none" w:color="auto" w:sz="0" w:space="0"/>
          <w:left w:val="none" w:color="auto" w:sz="0" w:space="0"/>
          <w:bottom w:val="none" w:color="auto" w:sz="0" w:space="0"/>
          <w:right w:val="none" w:color="auto" w:sz="0" w:space="0"/>
          <w:between w:val="none" w:color="auto" w:sz="0" w:space="0"/>
        </w:pBdr>
        <w:spacing w:after="0" w:line="360" w:lineRule="auto"/>
        <w:ind w:firstLine="1134"/>
        <w:jc w:val="both"/>
        <w:rPr>
          <w:rFonts w:ascii="Arial" w:hAnsi="Arial" w:eastAsia="Arial" w:cs="Arial"/>
          <w:color w:val="000000"/>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color w:val="000000"/>
        </w:rPr>
      </w:pPr>
      <w:r>
        <w:rPr>
          <w:rFonts w:ascii="Arial" w:hAnsi="Arial" w:eastAsia="Arial" w:cs="Arial"/>
          <w:b/>
          <w:color w:val="000000"/>
        </w:rPr>
        <w:t>3. D</w:t>
      </w:r>
      <w:r>
        <w:rPr>
          <w:rFonts w:ascii="Arial" w:hAnsi="Arial" w:eastAsia="Arial" w:cs="Arial"/>
          <w:b/>
        </w:rPr>
        <w:t>AS ETAPAS DO</w:t>
      </w:r>
      <w:r>
        <w:rPr>
          <w:rFonts w:ascii="Arial" w:hAnsi="Arial" w:eastAsia="Arial" w:cs="Arial"/>
          <w:b/>
          <w:color w:val="000000"/>
        </w:rPr>
        <w:t xml:space="preserve"> PROCESSO DE ESCOLHA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3.1. O processo de escolha dos membros do Conselho Tutelar será realizado em 4 (quatro)</w:t>
      </w:r>
      <w:r>
        <w:rPr>
          <w:rFonts w:ascii="Arial" w:hAnsi="Arial" w:eastAsia="Arial" w:cs="Arial"/>
          <w:color w:val="0070C0"/>
        </w:rPr>
        <w:t xml:space="preserve"> </w:t>
      </w:r>
      <w:r>
        <w:rPr>
          <w:rFonts w:ascii="Arial" w:hAnsi="Arial" w:eastAsia="Arial" w:cs="Arial"/>
          <w:color w:val="000000"/>
        </w:rPr>
        <w:t xml:space="preserve">etapas: </w:t>
      </w:r>
    </w:p>
    <w:p>
      <w:pPr>
        <w:numPr>
          <w:ilvl w:val="0"/>
          <w:numId w:val="4"/>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Inscrição dos candidatos, a partir da análise dos requisitos do item 02 deste Edital; </w:t>
      </w:r>
    </w:p>
    <w:p>
      <w:pPr>
        <w:numPr>
          <w:ilvl w:val="0"/>
          <w:numId w:val="4"/>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Prova de aferição de conhecimento sobre os Direitos da Criança e do Adolescente; </w:t>
      </w:r>
    </w:p>
    <w:p>
      <w:pPr>
        <w:numPr>
          <w:ilvl w:val="0"/>
          <w:numId w:val="4"/>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Avaliação psicológica; </w:t>
      </w:r>
    </w:p>
    <w:p>
      <w:pPr>
        <w:numPr>
          <w:ilvl w:val="0"/>
          <w:numId w:val="4"/>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Eleição dos candidatos </w:t>
      </w:r>
      <w:r>
        <w:rPr>
          <w:rFonts w:ascii="Arial" w:hAnsi="Arial" w:eastAsia="Arial" w:cs="Arial"/>
        </w:rPr>
        <w:t>habilitados</w:t>
      </w:r>
      <w:r>
        <w:rPr>
          <w:rFonts w:ascii="Arial" w:hAnsi="Arial" w:eastAsia="Arial" w:cs="Arial"/>
          <w:color w:val="000000"/>
        </w:rPr>
        <w:t xml:space="preserve"> por meio de voto</w:t>
      </w:r>
      <w:r>
        <w:rPr>
          <w:rFonts w:ascii="Arial" w:hAnsi="Arial" w:eastAsia="Arial" w:cs="Arial"/>
        </w:rPr>
        <w:t xml:space="preserve"> direto, uninominal, facultativo e secreto dos eleitores do município.</w:t>
      </w:r>
      <w:r>
        <w:rPr>
          <w:rFonts w:ascii="Arial" w:hAnsi="Arial" w:eastAsia="Arial" w:cs="Arial"/>
          <w:color w:val="000000"/>
        </w:rPr>
        <w:t xml:space="preserve"> </w:t>
      </w:r>
    </w:p>
    <w:p>
      <w:pPr>
        <w:pBdr>
          <w:top w:val="none" w:color="auto" w:sz="0" w:space="0"/>
          <w:left w:val="none" w:color="auto" w:sz="0" w:space="0"/>
          <w:bottom w:val="none" w:color="auto" w:sz="0" w:space="0"/>
          <w:right w:val="none" w:color="auto" w:sz="0" w:space="0"/>
          <w:between w:val="none" w:color="auto" w:sz="0" w:space="0"/>
        </w:pBdr>
        <w:spacing w:after="0" w:line="360" w:lineRule="auto"/>
        <w:ind w:firstLine="1134"/>
        <w:jc w:val="both"/>
        <w:rPr>
          <w:rFonts w:ascii="Arial" w:hAnsi="Arial" w:eastAsia="Arial" w:cs="Arial"/>
          <w:color w:val="000000"/>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color w:val="000000"/>
        </w:rPr>
      </w:pPr>
      <w:r>
        <w:rPr>
          <w:rFonts w:ascii="Arial" w:hAnsi="Arial" w:eastAsia="Arial" w:cs="Arial"/>
          <w:b/>
          <w:color w:val="000000"/>
        </w:rPr>
        <w:t xml:space="preserve">4. DA </w:t>
      </w:r>
      <w:r>
        <w:rPr>
          <w:rFonts w:ascii="Arial" w:hAnsi="Arial" w:eastAsia="Arial" w:cs="Arial"/>
          <w:b/>
        </w:rPr>
        <w:t>1ª</w:t>
      </w:r>
      <w:r>
        <w:rPr>
          <w:rFonts w:ascii="Arial" w:hAnsi="Arial" w:eastAsia="Arial" w:cs="Arial"/>
          <w:b/>
          <w:color w:val="000000"/>
        </w:rPr>
        <w:t xml:space="preserve"> ETAPA DO PROCESSO DE ESCOLHA – INSCRIÇÃO DOS CANDIDATOS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4.1. A inscrição do candidato implicará o conhecimento e a tácita aceitação das condições do processo, tais como se acham definidas neste edital, acerca das quais não poderá alegar desconhecimento.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4.2. Antes de efetuar a inscrição, o candidato deverá conhecer o edital e certificar-se de que preenche todos os requisitos exigidos para a investidura na função de conselheiro tutelar.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color w:val="000000"/>
        </w:rPr>
        <w:t xml:space="preserve">4.3. As inscrições ficarão abertas no período de </w:t>
      </w:r>
      <w:r>
        <w:rPr>
          <w:rFonts w:ascii="Arial" w:hAnsi="Arial" w:eastAsia="Arial" w:cs="Arial"/>
        </w:rPr>
        <w:t>05/04/2023</w:t>
      </w:r>
      <w:r>
        <w:rPr>
          <w:rFonts w:ascii="Arial" w:hAnsi="Arial" w:eastAsia="Arial" w:cs="Arial"/>
          <w:color w:val="000000"/>
        </w:rPr>
        <w:t xml:space="preserve"> a </w:t>
      </w:r>
      <w:r>
        <w:rPr>
          <w:rFonts w:ascii="Arial" w:hAnsi="Arial" w:eastAsia="Arial" w:cs="Arial"/>
        </w:rPr>
        <w:t>05/05/2023</w:t>
      </w:r>
      <w:r>
        <w:rPr>
          <w:rFonts w:ascii="Arial" w:hAnsi="Arial" w:eastAsia="Arial" w:cs="Arial"/>
          <w:color w:val="000000"/>
        </w:rPr>
        <w:t xml:space="preserve">, nos horários </w:t>
      </w:r>
      <w:r>
        <w:rPr>
          <w:rFonts w:ascii="Arial" w:hAnsi="Arial" w:eastAsia="Arial" w:cs="Arial"/>
        </w:rPr>
        <w:t>de 08h00 às 17h00.</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color w:val="000000"/>
        </w:rPr>
        <w:t>4.4. As inscrições serão feitas n</w:t>
      </w:r>
      <w:r>
        <w:rPr>
          <w:rFonts w:ascii="Arial" w:hAnsi="Arial" w:eastAsia="Arial" w:cs="Arial"/>
        </w:rPr>
        <w:t>a Secretaria Municipal de Desenvolvimento Social, localizada Rua Elton Silva, nº 1000 - Bairro Centro - Jandira/SP</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4.5. No ato de inscrição o candidato, pessoalmente ou por meio de procuração, deverá: </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preencher requerimento, em modelo próprio que lhe será fornecido no local, no qual declare atender </w:t>
      </w:r>
      <w:r>
        <w:rPr>
          <w:rFonts w:ascii="Arial" w:hAnsi="Arial" w:eastAsia="Arial" w:cs="Arial"/>
        </w:rPr>
        <w:t>às condições</w:t>
      </w:r>
      <w:r>
        <w:rPr>
          <w:rFonts w:ascii="Arial" w:hAnsi="Arial" w:eastAsia="Arial" w:cs="Arial"/>
          <w:color w:val="000000"/>
        </w:rPr>
        <w:t xml:space="preserve"> exigidas para inscrição e se submeter às normas deste Edital; </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apresentar original ou fotocópia de documento de identidade de valor legal no qual conste filiação, retrato e assinatura; </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apresentar os documentos exigidos no item 2.1 deste edital. </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rPr>
        <w:t>Em relação</w:t>
      </w:r>
      <w:r>
        <w:rPr>
          <w:rFonts w:ascii="Arial" w:hAnsi="Arial" w:eastAsia="Arial" w:cs="Arial"/>
          <w:color w:val="000000"/>
        </w:rPr>
        <w:t xml:space="preserve"> ao item 2.1 I, a critério da Comissão Organizadora, a comprovação da idoneidade moral, no âmbito pessoal, familiar e profissional, poderá ser complementada por meio de informações coletadas junto a pessoas e instituições da comunidade local.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4.6. A ausência de qualquer dos documentos solicitados acarretará o indeferimento da inscrição.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4.7. A qualquer tempo poder-se-á anular as inscrições, as provas e/ou nomeação do candidato, caso se verifique qualquer falsidade nas declarações e/ ou qualquer irregularidade nas provas e/ou documentos apresentados.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4.</w:t>
      </w:r>
      <w:r>
        <w:rPr>
          <w:rFonts w:ascii="Arial" w:hAnsi="Arial" w:eastAsia="Arial" w:cs="Arial"/>
        </w:rPr>
        <w:t>8</w:t>
      </w:r>
      <w:r>
        <w:rPr>
          <w:rFonts w:ascii="Arial" w:hAnsi="Arial" w:eastAsia="Arial" w:cs="Arial"/>
          <w:color w:val="000000"/>
        </w:rPr>
        <w:t>. A relação nominal dos candidatos, cuja inscrição for deferida, será publicada no site oficial da prefeitura:</w:t>
      </w:r>
      <w:r>
        <w:rPr>
          <w:rFonts w:ascii="Arial" w:hAnsi="Arial" w:eastAsia="Arial" w:cs="Arial"/>
        </w:rPr>
        <w:t xml:space="preserve"> </w:t>
      </w:r>
      <w:r>
        <w:rPr>
          <w:rFonts w:ascii="Arial" w:hAnsi="Arial" w:eastAsia="Arial" w:cs="Arial"/>
          <w:color w:val="000000"/>
        </w:rPr>
        <w:t xml:space="preserve">jandira.sp.gov.br </w:t>
      </w:r>
      <w:r>
        <w:rPr>
          <w:rFonts w:ascii="Arial" w:hAnsi="Arial" w:eastAsia="Arial" w:cs="Arial"/>
        </w:rPr>
        <w:t>bem como</w:t>
      </w:r>
      <w:r>
        <w:rPr>
          <w:rFonts w:ascii="Arial" w:hAnsi="Arial" w:eastAsia="Arial" w:cs="Arial"/>
          <w:color w:val="000000"/>
        </w:rPr>
        <w:t xml:space="preserve"> afixada no mural da Prefeitura Municipal</w:t>
      </w:r>
      <w:r>
        <w:rPr>
          <w:rFonts w:ascii="Arial" w:hAnsi="Arial" w:eastAsia="Arial" w:cs="Arial"/>
        </w:rPr>
        <w:t xml:space="preserve"> e </w:t>
      </w:r>
      <w:r>
        <w:rPr>
          <w:rFonts w:ascii="Arial" w:hAnsi="Arial" w:eastAsia="Arial" w:cs="Arial"/>
          <w:color w:val="000000"/>
        </w:rPr>
        <w:t xml:space="preserve">na sede do Conselho Tutelar, com cópia para o Ministério Público.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color w:val="000000"/>
        </w:rPr>
      </w:pPr>
      <w:r>
        <w:rPr>
          <w:rFonts w:ascii="Arial" w:hAnsi="Arial" w:eastAsia="Arial" w:cs="Arial"/>
          <w:b/>
          <w:color w:val="000000"/>
        </w:rPr>
        <w:t xml:space="preserve">5. DA </w:t>
      </w:r>
      <w:r>
        <w:rPr>
          <w:rFonts w:ascii="Arial" w:hAnsi="Arial" w:eastAsia="Arial" w:cs="Arial"/>
          <w:b/>
        </w:rPr>
        <w:t>2ª</w:t>
      </w:r>
      <w:r>
        <w:rPr>
          <w:rFonts w:ascii="Arial" w:hAnsi="Arial" w:eastAsia="Arial" w:cs="Arial"/>
          <w:b/>
          <w:color w:val="000000"/>
        </w:rPr>
        <w:t xml:space="preserve"> ETAPA DO PROCESSO DE ESCOLHA - PROVA DE AFERIÇÃO DE CONHECIMENTO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5.1. A prova de conhecimentos versará sobre:</w:t>
      </w:r>
    </w:p>
    <w:p>
      <w:pPr>
        <w:numPr>
          <w:ilvl w:val="0"/>
          <w:numId w:val="6"/>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 Lei Federal nº. 8.069/90- Estatuto da Criança e do Adolescente (ECA); </w:t>
      </w:r>
    </w:p>
    <w:p>
      <w:pPr>
        <w:numPr>
          <w:ilvl w:val="0"/>
          <w:numId w:val="6"/>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Lei Municipal </w:t>
      </w:r>
      <w:r>
        <w:rPr>
          <w:rFonts w:ascii="Arial" w:hAnsi="Arial" w:eastAsia="Arial" w:cs="Arial"/>
        </w:rPr>
        <w:t xml:space="preserve">2247/2019 </w:t>
      </w:r>
      <w:r>
        <w:rPr>
          <w:rFonts w:ascii="Arial" w:hAnsi="Arial" w:eastAsia="Arial" w:cs="Arial"/>
          <w:color w:val="000000"/>
        </w:rPr>
        <w:t>que dispõe sobre a política municipal de atendimento dos direitos da criança e do adolescente</w:t>
      </w:r>
      <w:r>
        <w:rPr>
          <w:rFonts w:ascii="Arial" w:hAnsi="Arial" w:eastAsia="Arial" w:cs="Arial"/>
        </w:rPr>
        <w:t>;</w:t>
      </w:r>
    </w:p>
    <w:p>
      <w:pPr>
        <w:numPr>
          <w:ilvl w:val="0"/>
          <w:numId w:val="6"/>
        </w:num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rPr>
        <w:t>Resolução CONANDA nº 231/2022;</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5.2. A prova de aferição de conhecimento avaliará a capacidade de interpretação do texto legal.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rPr>
        <w:t>5.2.1. Ocorrerá uma pré etapa formativa, para os candidatos habilitados na 1ª etapa, com objetivo de prepará-los para a prova. As informações relacionados ao local, data e horário, serão publicizados no mínimo 10 dias anterior a data de realização da prova de aferição de conhecimento.</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color w:val="000000"/>
        </w:rPr>
        <w:t xml:space="preserve">5.3. A prova constará de </w:t>
      </w:r>
      <w:r>
        <w:rPr>
          <w:rFonts w:ascii="Arial" w:hAnsi="Arial" w:eastAsia="Arial" w:cs="Arial"/>
        </w:rPr>
        <w:t xml:space="preserve">30 (trinta) </w:t>
      </w:r>
      <w:r>
        <w:rPr>
          <w:rFonts w:ascii="Arial" w:hAnsi="Arial" w:eastAsia="Arial" w:cs="Arial"/>
          <w:color w:val="000000"/>
        </w:rPr>
        <w:t xml:space="preserve">questões de múltipla escolha, </w:t>
      </w:r>
      <w:r>
        <w:rPr>
          <w:rFonts w:ascii="Arial" w:hAnsi="Arial" w:eastAsia="Arial" w:cs="Arial"/>
        </w:rPr>
        <w:t>sobre conhecimentos gerais, informática, realçando que as questões de conhecimentos gerais serão vinculadas às questões pertinentes à área de garantia de direitos da criança e do adolescente.</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rPr>
        <w:t xml:space="preserve">5.3.1 - A prova constará de redação </w:t>
      </w:r>
      <w:r>
        <w:rPr>
          <w:rFonts w:ascii="Arial" w:hAnsi="Arial" w:eastAsia="Arial" w:cs="Arial"/>
          <w:highlight w:val="white"/>
        </w:rPr>
        <w:t>versando sobre o Estatuto da Criança e do Adolescente - ECA e legislações pertinentes à área de garantia de direitos da criança e do adolescente.</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color w:val="000000"/>
        </w:rPr>
        <w:t xml:space="preserve">5.4. </w:t>
      </w:r>
      <w:r>
        <w:rPr>
          <w:rFonts w:ascii="Arial" w:hAnsi="Arial" w:eastAsia="Arial" w:cs="Arial"/>
        </w:rPr>
        <w:t>As questões de múltipla escolha,</w:t>
      </w:r>
      <w:r>
        <w:rPr>
          <w:rFonts w:ascii="Arial" w:hAnsi="Arial" w:eastAsia="Arial" w:cs="Arial"/>
          <w:color w:val="000000"/>
        </w:rPr>
        <w:t xml:space="preserve"> possui o valor de 2,5 pontos cada,  somando 75 pontos</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rPr>
        <w:t>5.4.1. A redação deverá ter 25% do valor total da prova de conhecimentos que é de 100 pontos.</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5.5. O candidato terá  </w:t>
      </w:r>
      <w:r>
        <w:rPr>
          <w:rFonts w:ascii="Arial" w:hAnsi="Arial" w:eastAsia="Arial" w:cs="Arial"/>
        </w:rPr>
        <w:t>3 (três)</w:t>
      </w:r>
      <w:r>
        <w:rPr>
          <w:rFonts w:ascii="Arial" w:hAnsi="Arial" w:eastAsia="Arial" w:cs="Arial"/>
          <w:color w:val="000000"/>
        </w:rPr>
        <w:t xml:space="preserve"> horas para realizar a prova</w:t>
      </w:r>
      <w:r>
        <w:rPr>
          <w:rFonts w:ascii="Arial" w:hAnsi="Arial" w:eastAsia="Arial" w:cs="Arial"/>
        </w:rPr>
        <w:t>, com tempo mínimo de permanência 40 (quarenta) minutos.</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color w:val="000000"/>
        </w:rPr>
        <w:t xml:space="preserve">5.6. A prova será realizada no dia </w:t>
      </w:r>
      <w:r>
        <w:rPr>
          <w:rFonts w:ascii="Arial" w:hAnsi="Arial" w:eastAsia="Arial" w:cs="Arial"/>
        </w:rPr>
        <w:t>24</w:t>
      </w:r>
      <w:r>
        <w:rPr>
          <w:rFonts w:ascii="Arial" w:hAnsi="Arial" w:eastAsia="Arial" w:cs="Arial"/>
          <w:color w:val="000000"/>
        </w:rPr>
        <w:t>/0</w:t>
      </w:r>
      <w:r>
        <w:rPr>
          <w:rFonts w:ascii="Arial" w:hAnsi="Arial" w:eastAsia="Arial" w:cs="Arial"/>
        </w:rPr>
        <w:t>6</w:t>
      </w:r>
      <w:r>
        <w:rPr>
          <w:rFonts w:ascii="Arial" w:hAnsi="Arial" w:eastAsia="Arial" w:cs="Arial"/>
          <w:color w:val="000000"/>
        </w:rPr>
        <w:t>/20</w:t>
      </w:r>
      <w:r>
        <w:rPr>
          <w:rFonts w:ascii="Arial" w:hAnsi="Arial" w:eastAsia="Arial" w:cs="Arial"/>
        </w:rPr>
        <w:t>23</w:t>
      </w:r>
      <w:r>
        <w:rPr>
          <w:rFonts w:ascii="Arial" w:hAnsi="Arial" w:eastAsia="Arial" w:cs="Arial"/>
          <w:color w:val="000000"/>
        </w:rPr>
        <w:t>, com início às 08:00 horas, no qu</w:t>
      </w:r>
      <w:r>
        <w:rPr>
          <w:rFonts w:ascii="Arial" w:hAnsi="Arial" w:eastAsia="Arial" w:cs="Arial"/>
        </w:rPr>
        <w:t xml:space="preserve">al será divulgado o local com no mínimo 20 dias da data prevista.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5.7. Caso haja necessidade de alterar dia, horário e local de realização das provas, a Comissão Organizadora publicará as alterações, em todos os locais onde o Edital tiver sido afixado, com antecedência mínima de cinco (05) dias.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5.8. É de responsabilidade do candidato acompanhar nos locais onde o Edital for publicado eventuais alterações no que diz respeito ao dia, horário e local de realização das provas.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5.9. Os candidatos deverão comparecer ao local da prova com antecedência mínima de 30 (trinta) minutos, antes da hora marcada para o seu início, munidos de lápis, borracha, caneta esferográfica de tinta azul ou preta, protocolo de inscrição e de documento oficial de identidade.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5.10. No momento da prova não será permitida consulta a textos legais nem tampouco à doutrina sobre a matéria.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5.11. Em hipótese alguma haverá prova fora do local e horário determinados, ou segunda chamada para as provas.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5.12. Será excluído do processo de escolha o candidato que, por qualquer motivo, faltar às provas ou, durante a sua realização, for flagrado comunicando-se com outro candidato ou com pessoas estranhas, por gestos, oralmente, por escrito, por meio eletrônico ou não.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5.13. Será automaticamente excluído do processo de escolha o candidato que não devolver a folha oficial de respostas ou devolvê-la sem assinatura.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5.14. O candidato, com deficiência ou não, que necessitar de qualquer tipo de condição especial para a realização das provas deverá solicitá-la, por escrito, no ato da inscrição, indicando os recursos especiais materiais e humanos necessários, o qual será atendido dentro dos critérios de viabilidade e razoabilidade.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5.15. A candidata inscrita </w:t>
      </w:r>
      <w:r>
        <w:rPr>
          <w:rFonts w:ascii="Arial" w:hAnsi="Arial" w:eastAsia="Arial" w:cs="Arial"/>
        </w:rPr>
        <w:t>na fase</w:t>
      </w:r>
      <w:r>
        <w:rPr>
          <w:rFonts w:ascii="Arial" w:hAnsi="Arial" w:eastAsia="Arial" w:cs="Arial"/>
          <w:color w:val="000000"/>
        </w:rPr>
        <w:t xml:space="preserve"> de amamentação que sentir necessidade de amamentar durante o período de realização da prova, deverá levar um acompanhante, que ficará com a criança em sala reservada, determinada pela Comissão Organizadora. Durante o processo de amamentação a candidata será acompanhada apenas por um fiscal, devendo o acompanhante retirar-se da sala.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5.15.1. Pela concessão à amamentação, não será concedido qualquer tempo adicional à candidata lactante.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color w:val="000000"/>
        </w:rPr>
        <w:t xml:space="preserve">5.16. O gabarito será divulgado pela Comissão Organizadora em até 24 horas da realização da prova de conhecimento,no site da Prefeitura </w:t>
      </w:r>
      <w:r>
        <w:rPr>
          <w:rFonts w:ascii="Arial" w:hAnsi="Arial" w:eastAsia="Arial" w:cs="Arial"/>
        </w:rPr>
        <w:t>jandira.sp.gov.br</w:t>
      </w:r>
      <w:r>
        <w:rPr>
          <w:rFonts w:ascii="Arial" w:hAnsi="Arial" w:eastAsia="Arial" w:cs="Arial"/>
          <w:color w:val="000000"/>
        </w:rPr>
        <w:t xml:space="preserve"> bem como sendo afixad</w:t>
      </w:r>
      <w:r>
        <w:rPr>
          <w:rFonts w:ascii="Arial" w:hAnsi="Arial" w:eastAsia="Arial" w:cs="Arial"/>
        </w:rPr>
        <w:t>a</w:t>
      </w:r>
      <w:r>
        <w:rPr>
          <w:rFonts w:ascii="Arial" w:hAnsi="Arial" w:eastAsia="Arial" w:cs="Arial"/>
          <w:color w:val="000000"/>
        </w:rPr>
        <w:t xml:space="preserve"> no mural da Prefeitura Municipal</w:t>
      </w:r>
      <w:r>
        <w:rPr>
          <w:rFonts w:ascii="Arial" w:hAnsi="Arial" w:eastAsia="Arial" w:cs="Arial"/>
        </w:rPr>
        <w:t xml:space="preserve"> e </w:t>
      </w:r>
      <w:r>
        <w:rPr>
          <w:rFonts w:ascii="Arial" w:hAnsi="Arial" w:eastAsia="Arial" w:cs="Arial"/>
          <w:color w:val="000000"/>
        </w:rPr>
        <w:t>na sede</w:t>
      </w:r>
      <w:r>
        <w:rPr>
          <w:rFonts w:ascii="Arial" w:hAnsi="Arial" w:eastAsia="Arial" w:cs="Arial"/>
        </w:rPr>
        <w:t>.</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5.17. Serão aprovados aqueles que atingirem no mínimo </w:t>
      </w:r>
      <w:r>
        <w:rPr>
          <w:rFonts w:ascii="Arial" w:hAnsi="Arial" w:eastAsia="Arial" w:cs="Arial"/>
        </w:rPr>
        <w:t>6</w:t>
      </w:r>
      <w:r>
        <w:rPr>
          <w:rFonts w:ascii="Arial" w:hAnsi="Arial" w:eastAsia="Arial" w:cs="Arial"/>
          <w:color w:val="000000"/>
        </w:rPr>
        <w:t xml:space="preserve">0% da pontuação total atribuída à prova.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5.18. A relação dos candidatos aprovados será publicada no Diário Oficial do Município e afixada no mural da Prefeitura Municipal</w:t>
      </w:r>
      <w:r>
        <w:rPr>
          <w:rFonts w:ascii="Arial" w:hAnsi="Arial" w:eastAsia="Arial" w:cs="Arial"/>
        </w:rPr>
        <w:t xml:space="preserve"> e </w:t>
      </w:r>
      <w:r>
        <w:rPr>
          <w:rFonts w:ascii="Arial" w:hAnsi="Arial" w:eastAsia="Arial" w:cs="Arial"/>
          <w:color w:val="000000"/>
        </w:rPr>
        <w:t>na sede do Conselho Tutelar, consta</w:t>
      </w:r>
      <w:r>
        <w:rPr>
          <w:rFonts w:ascii="Arial" w:hAnsi="Arial" w:eastAsia="Arial" w:cs="Arial"/>
        </w:rPr>
        <w:t>ndo</w:t>
      </w:r>
      <w:r>
        <w:rPr>
          <w:rFonts w:ascii="Arial" w:hAnsi="Arial" w:eastAsia="Arial" w:cs="Arial"/>
          <w:color w:val="000000"/>
        </w:rPr>
        <w:t xml:space="preserve"> dia, local e horário em que cada candidato será submetido à avaliação psicológica, com cópia para o Ministério Público.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color w:val="000000"/>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b/>
          <w:color w:val="000000"/>
        </w:rPr>
        <w:t xml:space="preserve">6. DA </w:t>
      </w:r>
      <w:r>
        <w:rPr>
          <w:rFonts w:ascii="Arial" w:hAnsi="Arial" w:eastAsia="Arial" w:cs="Arial"/>
          <w:b/>
        </w:rPr>
        <w:t>3ª</w:t>
      </w:r>
      <w:r>
        <w:rPr>
          <w:rFonts w:ascii="Arial" w:hAnsi="Arial" w:eastAsia="Arial" w:cs="Arial"/>
          <w:b/>
          <w:color w:val="000000"/>
        </w:rPr>
        <w:t xml:space="preserve"> ETAPA DO PROCESSO DE ESCOLHA - AVALIAÇÃO PSICOLÓGICA </w:t>
      </w:r>
      <w:r>
        <w:rPr>
          <w:rFonts w:ascii="Arial" w:hAnsi="Arial" w:eastAsia="Arial" w:cs="Arial"/>
          <w:color w:val="000000"/>
        </w:rPr>
        <w:t xml:space="preserv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6.1. A avaliação psicológica será realizada por profissional habilitado e visa verificar, mediante o uso de instrumentos psicológicos específicos (testes psicológicos reconhecidos e aprovados pelo Conselho Federal de Psicologia), o perfil psicológico adequado ao exercício da função de conselheiro tutelar.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6.1.1. Deverão ser avaliadas as condições psicológicas adequadas do conselheiro para trabalhar com conflitos sociofamiliares atinentes ao cargo e exercer, em sua plenitude, as atribuições constantes nos artigos 95 e 136 da lei federal 8.069/90 e da legislação municipal em vigor.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6.1.2. De acordo com a cartilha “Conselho Municipal dos Direitos da Criança e do Adolescente e Conselho Tutelar: orientações para criação e funcionamento”, da Secretaria Especial de Direitos Humanos/Conselho Nacional dos Direitos da Criança e do Adolescente – CONANDA, ano 2007, os conselheiros devem apresentar as seguintes habilidades: capacidade de escuta, de comunicação, de buscar e repassar informações, de interlocução, de negociação, de articulação, de administrar o tempo, de realizar reuniões eficazes e criatividade institucional e comunitária.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6.2. A avaliação psicológica será realizada no dia </w:t>
      </w:r>
      <w:r>
        <w:rPr>
          <w:rFonts w:ascii="Arial" w:hAnsi="Arial" w:eastAsia="Arial" w:cs="Arial"/>
        </w:rPr>
        <w:t>15</w:t>
      </w:r>
      <w:r>
        <w:rPr>
          <w:rFonts w:ascii="Arial" w:hAnsi="Arial" w:eastAsia="Arial" w:cs="Arial"/>
          <w:color w:val="000000"/>
        </w:rPr>
        <w:t>/0</w:t>
      </w:r>
      <w:r>
        <w:rPr>
          <w:rFonts w:ascii="Arial" w:hAnsi="Arial" w:eastAsia="Arial" w:cs="Arial"/>
        </w:rPr>
        <w:t>7</w:t>
      </w:r>
      <w:r>
        <w:rPr>
          <w:rFonts w:ascii="Arial" w:hAnsi="Arial" w:eastAsia="Arial" w:cs="Arial"/>
          <w:color w:val="000000"/>
        </w:rPr>
        <w:t>/20</w:t>
      </w:r>
      <w:r>
        <w:rPr>
          <w:rFonts w:ascii="Arial" w:hAnsi="Arial" w:eastAsia="Arial" w:cs="Arial"/>
        </w:rPr>
        <w:t>23</w:t>
      </w:r>
      <w:r>
        <w:rPr>
          <w:rFonts w:ascii="Arial" w:hAnsi="Arial" w:eastAsia="Arial" w:cs="Arial"/>
          <w:color w:val="000000"/>
        </w:rPr>
        <w:t xml:space="preserve">, no endereço a ser publicado e divulgado com cinco dias (05) de antecedência, observando o horário previamente agendado para cada candidato, conforme divulgação.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6.3. Em hipótese alguma, haverá avaliação fora do local e horário determinados, ou segunda chamada para as avaliações.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6.4. Será excluído do processo de escolha o candidato que, por qualquer motivo, não comparecer à avaliação no horário e local indicados.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6.5. O resultado final da avaliação psicológica do candidato será divulgado, exclusivamente, como “APTO” ou “INAPTO”.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6.6. Todas as avaliações psicológicas serão fundamentadas e os candidatos poderão obter cópia de todo o processo envolvendo sua avaliação, independentemente de requerimento específico e ainda que o candidato tenha sido considerado apto.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6.7. A relação dos candidatos habilitados para a próxima etapa será publicada no Diário Oficial do </w:t>
      </w:r>
      <w:r>
        <w:rPr>
          <w:rFonts w:ascii="Arial" w:hAnsi="Arial" w:eastAsia="Arial" w:cs="Arial"/>
        </w:rPr>
        <w:t>Município e site da prefeitura jandira.sp.gov.br bem como</w:t>
      </w:r>
      <w:r>
        <w:rPr>
          <w:rFonts w:ascii="Arial" w:hAnsi="Arial" w:eastAsia="Arial" w:cs="Arial"/>
          <w:color w:val="000000"/>
        </w:rPr>
        <w:t xml:space="preserve"> afixada no mural da Prefeitura Municipal</w:t>
      </w:r>
      <w:r>
        <w:rPr>
          <w:rFonts w:ascii="Arial" w:hAnsi="Arial" w:eastAsia="Arial" w:cs="Arial"/>
        </w:rPr>
        <w:t xml:space="preserve"> e </w:t>
      </w:r>
      <w:r>
        <w:rPr>
          <w:rFonts w:ascii="Arial" w:hAnsi="Arial" w:eastAsia="Arial" w:cs="Arial"/>
          <w:color w:val="000000"/>
        </w:rPr>
        <w:t>na sede do Conselho Tutelar,</w:t>
      </w:r>
      <w:r>
        <w:rPr>
          <w:rFonts w:ascii="Arial" w:hAnsi="Arial" w:eastAsia="Arial" w:cs="Arial"/>
        </w:rPr>
        <w:t xml:space="preserve"> </w:t>
      </w:r>
      <w:r>
        <w:rPr>
          <w:rFonts w:ascii="Arial" w:hAnsi="Arial" w:eastAsia="Arial" w:cs="Arial"/>
          <w:color w:val="000000"/>
        </w:rPr>
        <w:t>consta</w:t>
      </w:r>
      <w:r>
        <w:rPr>
          <w:rFonts w:ascii="Arial" w:hAnsi="Arial" w:eastAsia="Arial" w:cs="Arial"/>
        </w:rPr>
        <w:t>ndo</w:t>
      </w:r>
      <w:r>
        <w:rPr>
          <w:rFonts w:ascii="Arial" w:hAnsi="Arial" w:eastAsia="Arial" w:cs="Arial"/>
          <w:color w:val="000000"/>
        </w:rPr>
        <w:t xml:space="preserve"> data, local e horário de reunião a ser promovida pela Comissão Organizadora que autorizará o início da campanha eleitoral, com cópia para o Ministério Público.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b/>
          <w:color w:val="000000"/>
        </w:rPr>
        <w:t xml:space="preserve">7. DA QUARTA ETAPA DO PROCESSO DE ESCOLHA – ELEIÇÃO DOS CANDIDATOS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7.1. Da reunião </w:t>
      </w:r>
      <w:r>
        <w:rPr>
          <w:rFonts w:ascii="Arial" w:hAnsi="Arial" w:eastAsia="Arial" w:cs="Arial"/>
        </w:rPr>
        <w:t>prévia informativa:</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7.1.1. Em reunião própria, a Comissão Organizadora deverá dar conhecimento formal das regras do processo eleitoral aos candidatos habilitados, que firmarão compromisso de respeitá-las, bem como reforçar as disposições deste Edital, no que diz respeito notadamente: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a) aos votantes (quem são, documentos necessários etc.);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 às regras da campanha (proibições, penalidades etc.);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c) à votação (mesários, presidentes de mesa, fiscais, prazos para recurso etc.);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d) à apresentação e aprovação do modelo de cédula a ser utilizado;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e) à definição de como o candidato deseja ser identificado na cédula (nome, codinome ou apelido etc.);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f) à definição do número de cada candidato;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g) aos critérios de desempate;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h) aos impedimentos de servir no mesmo Conselho, nos termos do artigo 140 do ECA;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i) à data da posse.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7.1.2. A reunião será realizada independentemente do número de candidatos presentes.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7.1.3. O candidato que não comparecer à reunião acordará tacitamente com as decisões tomadas pela Comissão Organizadora e pelos demais candidatos presentes.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7.1.4. A reunião deverá ser lavrada em ata, constando a assinatura de todos os presentes.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rPr>
      </w:pPr>
      <w:r>
        <w:rPr>
          <w:rFonts w:ascii="Arial" w:hAnsi="Arial" w:eastAsia="Arial" w:cs="Arial"/>
          <w:color w:val="000000"/>
        </w:rPr>
        <w:t>7.1.5. No primeiro dia útil após a reunião, será divulgada a lista definitiva dos candidatos habilitados, constando nome completo de cada um, com indicação do respectivo número e do nome, codinome ou apelido que será utilizado na cédula de votação, sendo publicada no Diário Oficial do Município, site da prefeitura Municipal, bem como afixada no mural da Prefeitura Municipal</w:t>
      </w:r>
      <w:r>
        <w:rPr>
          <w:rFonts w:ascii="Arial" w:hAnsi="Arial" w:eastAsia="Arial" w:cs="Arial"/>
        </w:rPr>
        <w:t xml:space="preserve"> e </w:t>
      </w:r>
      <w:r>
        <w:rPr>
          <w:rFonts w:ascii="Arial" w:hAnsi="Arial" w:eastAsia="Arial" w:cs="Arial"/>
          <w:color w:val="000000"/>
        </w:rPr>
        <w:t>na sede do Conselho Tutelar</w:t>
      </w:r>
      <w:r>
        <w:rPr>
          <w:rFonts w:ascii="Arial" w:hAnsi="Arial" w:eastAsia="Arial" w:cs="Arial"/>
        </w:rPr>
        <w:t>.</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color w:val="000000"/>
        </w:rPr>
      </w:pPr>
      <w:r>
        <w:rPr>
          <w:rFonts w:ascii="Arial" w:hAnsi="Arial" w:eastAsia="Arial" w:cs="Arial"/>
          <w:b/>
          <w:color w:val="000000"/>
        </w:rPr>
        <w:t xml:space="preserve">7.2. Da Candidatura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a) A candidatura é individual e sem vinculação a partido político, grupo religioso ou econômico.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 É vedada a formação de chapas de candidato ou a utilização de qualquer outro mecanismo que comprometa a candidatura individual do interessado;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color w:val="000000"/>
        </w:rPr>
      </w:pPr>
      <w:r>
        <w:rPr>
          <w:rFonts w:ascii="Arial" w:hAnsi="Arial" w:eastAsia="Arial" w:cs="Arial"/>
          <w:b/>
          <w:color w:val="000000"/>
        </w:rPr>
        <w:t xml:space="preserve">7.3. Dos Votantes: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a) Poderão votar todos os cidadãos maiores de dezesseis anos inscritos como eleitores no município;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 Para o exercício do voto, o cidadão deverá apresentar-se no local de votação munido de seu título de eleitor e documento oficial de identidade;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70C0"/>
        </w:rPr>
      </w:pPr>
      <w:r>
        <w:rPr>
          <w:rFonts w:ascii="Arial" w:hAnsi="Arial" w:eastAsia="Arial" w:cs="Arial"/>
          <w:color w:val="000000"/>
        </w:rPr>
        <w:t xml:space="preserve">c) Cada eleitor deverá votar em apenas 01 (um) candidato;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d) Não será permitido o voto por procuração.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color w:val="000000"/>
        </w:rPr>
      </w:pPr>
      <w:r>
        <w:rPr>
          <w:rFonts w:ascii="Arial" w:hAnsi="Arial" w:eastAsia="Arial" w:cs="Arial"/>
          <w:b/>
          <w:color w:val="000000"/>
        </w:rPr>
        <w:t xml:space="preserve">7.4. Da Campanha Eleitoral: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a) A campanha eleitoral terá início no dia em que for publicada a lista referida no item 7.1.5 deste edital.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FF0000"/>
        </w:rPr>
      </w:pPr>
      <w:r>
        <w:rPr>
          <w:rFonts w:ascii="Arial" w:hAnsi="Arial" w:eastAsia="Arial" w:cs="Arial"/>
          <w:color w:val="000000"/>
        </w:rPr>
        <w:t>b) Os candidatos poderão promover as suas candidaturas junto a eleitores, por meio de debates, entrevistas, divulgação digital e distribuição de panfletos;</w:t>
      </w:r>
      <w:r>
        <w:rPr>
          <w:rFonts w:ascii="Arial" w:hAnsi="Arial" w:eastAsia="Arial" w:cs="Arial"/>
          <w:color w:val="FF0000"/>
        </w:rPr>
        <w:t xml:space="preserv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c) É livre a distribuição de panfletos, desde que não perturbe a ordem pública ou particular;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d) As instituições (escola, Câmara de Vereadores, CRAS, rádio, igrejas etc.) que tenham interesse em promover debates com os candidatos deverão formalizar convite a todos aqueles que estiverem aptos a concorrer ao cargo de conselheiro tutelar.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e) Os debates deverão ter regulamento próprio devendo ser apresentado pelos organizadores a todos os participantes e ao Conselho Municipal dos Direitos da Criança e do Adolescente, com pelo menos 24 (vinte e quatro) horas de antecedência;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f) Os debates só ocorrerão com a presença de, no mínimo, 05 (Cinco) candidatos e serão supervisionados pelo CMDCA;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g) Os debates previstos deverão proporcionar oportunidades iguais aos candidatos nas suas exposições e respostas;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h) Os candidatos convidados para debates e entrevistas deverão dar ciência do teor deste edital aos organizadores;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i) Caberá ao candidato fiscalizar a veiculação da sua campanha em estrita obediência a este edital.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7.4.1. Das Proibições: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a) É vedada a propaganda, ainda que gratuita, por meio dos veículos de comunicação em geral (jornal, rádio ou televisão), faixas, outdoors, placas, camisas, bonés e outros meios não previstos neste Edital;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 É vedado receber o candidato, direta ou indiretamente, doação em dinheiro ou estimável em dinheiro, inclusive por meio de publicidade de qualquer espécie, procedente de: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b.1) entidade ou governo estrangeiro;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b.2) órgão da administração pública direta e indireta ou fundação mantida com recursos provenientes do Poder Público;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b.3) concessionário ou permissionário de serviço público;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b.4) entidade de direito privado que receba, na condição de beneficiária, contribuição compulsória em virtude de disposição legal;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b.5) entidade de utilidade pública;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b.6) entidade de classe ou sindical;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b.7) pessoa jurídica sem fins lucrativos que receba recursos do exterior;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b.8) entidades beneficentes e religiosas;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b.9) entidades esportivas;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b.10)organizações não-governamentais que recebam recursos públicos;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b.11)organizações da sociedade civil de interesse público.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c) É vedada a vinculação do nome de ocupantes de cargos eletivos (Vereadores, Prefeitos, Deputados etc) ao candidato;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d) É vedada a propaganda irreal ou insidiosa ou que promova ataque pessoal contra os concorrentes;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e) É proibido aos candidatos promoverem as suas campanhas antes da publicação da lista definitiva das candidaturas, prevista no item 7.1.5;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f) É vedado ao conselheiro tutelar promover sua campanha ou de terceiros durante o exercício da sua jornada de trabalho;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g) É vedado aos membros do Conselho Municipal dos Direitos da Criança e do Adolescente promover campanha para qualquer candidato;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color w:val="000000"/>
        </w:rPr>
        <w:t>h) É vedado o transporte de eleitores no dia da eleição</w:t>
      </w:r>
      <w:r>
        <w:rPr>
          <w:rFonts w:ascii="Arial" w:hAnsi="Arial" w:eastAsia="Arial" w:cs="Arial"/>
        </w:rPr>
        <w:t>;</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i) Não será permitido qualquer tipo de propaganda no dia da eleição, em qualquer local público ou aberto ao público, sendo que a aglomeração de pessoas portando instrumentos de propaganda caracteriza manifestação coletiva, com ou sem utilização de veículos;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j) É vedado ao candidato doar, oferecer, promover ou entregar ao eleitor bem ou vantagem pessoal de qualquer natureza, inclusive brindes de pequeno valor, tais como camisetas, chaveiros, bonés, canetas ou cestas básicas.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7.4.2. Das Penalidades: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a) O candidato que não observar os termos deste edital poderá ter a sua candidatura impugnada pela Comissão Organizadora;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 As denúncias relativas ao descumprimento das regras da campanha eleitoral deverão ser formalizadas, indicando necessariamente os elementos probatórios, junto à referida Comissão Organizadora e poderão ser apresentadas pelo candidato que se julgue prejudicado ou por qualquer cidadão, no prazo máximo de 2 (dois) dias do fato.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b.1) O prazo será computado excluindo o dia da concretização do fato e incluindo o dia do vencimento.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b.2) Considera-se prorrogado o prazo até o primeiro dia útil subsequente se o vencimento cair em feriado ou em finais de semana.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 Será penalizado com o cancelamento do registro da candidatura ou a perda do mandato o candidato que fizer uso de estrutura pública para realização de campanha ou propaganda;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c) A propaganda irreal, insidiosa ou que promova ataque pessoal contra os concorrentes será analisada pela Comissão Organizadora que, entendendo-a irregular, determinará a sua imediata suspensão.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color w:val="000000"/>
        </w:rPr>
      </w:pPr>
      <w:r>
        <w:rPr>
          <w:rFonts w:ascii="Arial" w:hAnsi="Arial" w:eastAsia="Arial" w:cs="Arial"/>
          <w:b/>
          <w:color w:val="000000"/>
        </w:rPr>
        <w:t xml:space="preserve">7.5. Da votação: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color w:val="000000"/>
        </w:rPr>
        <w:t>7.5.1. A votação ocorrerá no dia 0</w:t>
      </w:r>
      <w:r>
        <w:rPr>
          <w:rFonts w:ascii="Arial" w:hAnsi="Arial" w:eastAsia="Arial" w:cs="Arial"/>
        </w:rPr>
        <w:t>1</w:t>
      </w:r>
      <w:r>
        <w:rPr>
          <w:rFonts w:ascii="Arial" w:hAnsi="Arial" w:eastAsia="Arial" w:cs="Arial"/>
          <w:color w:val="000000"/>
        </w:rPr>
        <w:t>/10/20</w:t>
      </w:r>
      <w:r>
        <w:rPr>
          <w:rFonts w:ascii="Arial" w:hAnsi="Arial" w:eastAsia="Arial" w:cs="Arial"/>
        </w:rPr>
        <w:t>23</w:t>
      </w:r>
      <w:r>
        <w:rPr>
          <w:rFonts w:ascii="Arial" w:hAnsi="Arial" w:eastAsia="Arial" w:cs="Arial"/>
          <w:color w:val="000000"/>
        </w:rPr>
        <w:t>, em local e horário definidos por edital da Comissão Organizadora, a ser divulgado com antecedência mínima de 20 (vinte) dias, no</w:t>
      </w:r>
      <w:r>
        <w:rPr>
          <w:rFonts w:ascii="Arial" w:hAnsi="Arial" w:eastAsia="Arial" w:cs="Arial"/>
        </w:rPr>
        <w:t xml:space="preserve"> site</w:t>
      </w:r>
      <w:r>
        <w:rPr>
          <w:rFonts w:ascii="Arial" w:hAnsi="Arial" w:eastAsia="Arial" w:cs="Arial"/>
          <w:color w:val="000000"/>
        </w:rPr>
        <w:t xml:space="preserve"> da Prefeitura Municipal</w:t>
      </w:r>
      <w:r>
        <w:rPr>
          <w:rFonts w:ascii="Arial" w:hAnsi="Arial" w:eastAsia="Arial" w:cs="Arial"/>
        </w:rPr>
        <w:t xml:space="preserve"> jandira.sp.gov.br</w:t>
      </w:r>
      <w:r>
        <w:rPr>
          <w:rFonts w:ascii="Arial" w:hAnsi="Arial" w:eastAsia="Arial" w:cs="Arial"/>
          <w:color w:val="000000"/>
        </w:rPr>
        <w:t>, e afi</w:t>
      </w:r>
      <w:r>
        <w:rPr>
          <w:rFonts w:ascii="Arial" w:hAnsi="Arial" w:eastAsia="Arial" w:cs="Arial"/>
        </w:rPr>
        <w:t xml:space="preserve">xado nos murais </w:t>
      </w:r>
      <w:r>
        <w:rPr>
          <w:rFonts w:ascii="Arial" w:hAnsi="Arial" w:eastAsia="Arial" w:cs="Arial"/>
          <w:color w:val="000000"/>
        </w:rPr>
        <w:t>da Câmara de Vereadores, na sede do Conselho Tutelar,  Conselho Municipal dos Direitos da Criança e do Adolescente (CMDCA)</w:t>
      </w:r>
      <w:r>
        <w:rPr>
          <w:rFonts w:ascii="Arial" w:hAnsi="Arial" w:eastAsia="Arial" w:cs="Arial"/>
        </w:rPr>
        <w:t>.</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a) Às 17:00 horas do dia da eleição serão distribuídas senhas aos presentes que se encontrarem nas filas de votação, para assegurar-lhes o direito de votar;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 Somente poderão votar os cidadãos que apresentarem o título de eleitor, ou documento oficial com foto;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c) Após a identificação, o votante assinará a lista de presença e procederá a votação;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d) O votante que não souber ou não puder assinar, usará a impressão digital como forma de identificação;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e) Os candidatos poderão fiscalizar ou indicar um fiscal e um suplente para o acompanhamento do processo de votação e apuração;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f) O nome do fiscal e do suplente deverá ser indicado à Comissão Organizadora com antecedência mínima de 48 (quarenta e oito) horas antes do dia da votação;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g) No dia da votação o fiscal deverá estar identificado com crachá.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FF0000"/>
        </w:rPr>
      </w:pPr>
      <w:r>
        <w:rPr>
          <w:rFonts w:ascii="Arial" w:hAnsi="Arial" w:eastAsia="Arial" w:cs="Arial"/>
          <w:color w:val="000000"/>
        </w:rPr>
        <w:t>7.5.2. Será utilizado no processo o voto com cédula.</w:t>
      </w:r>
      <w:r>
        <w:rPr>
          <w:rFonts w:ascii="Arial" w:hAnsi="Arial" w:eastAsia="Arial" w:cs="Arial"/>
          <w:color w:val="FF0000"/>
        </w:rPr>
        <w:t xml:space="preserv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7.5.3. Será considerado inválido o voto: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a) cuja cédula contenha mais 02 (dois) candidatos assinalados;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 cuja cédula não estiver rubricada pelos membros da mesa de votação;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c) cuja cédula não corresponder ao modelo oficial;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d) em branco;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e) que </w:t>
      </w:r>
      <w:r>
        <w:rPr>
          <w:rFonts w:ascii="Arial" w:hAnsi="Arial" w:eastAsia="Arial" w:cs="Arial"/>
        </w:rPr>
        <w:t>tenha</w:t>
      </w:r>
      <w:r>
        <w:rPr>
          <w:rFonts w:ascii="Arial" w:hAnsi="Arial" w:eastAsia="Arial" w:cs="Arial"/>
          <w:color w:val="000000"/>
        </w:rPr>
        <w:t xml:space="preserve"> o sigilo violado.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color w:val="000000"/>
        </w:rPr>
      </w:pPr>
      <w:r>
        <w:rPr>
          <w:rFonts w:ascii="Arial" w:hAnsi="Arial" w:eastAsia="Arial" w:cs="Arial"/>
          <w:b/>
          <w:color w:val="000000"/>
        </w:rPr>
        <w:t xml:space="preserve">7.6. Da mesa de votação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7.6.1. As mesas de votação serão compostas por membros do CMDCA e/ou servidores municipais, devidamente cadastrados.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7.6.2. Não poderá compor a mesa de votação o candidato inscrito e seus parentes: marido e mulher, ascendentes e descendentes (avós, pais, filhos, netos...), sogro e genro ou nora, irmãos, cunhados durante o cunhado, tio e sobrinho, padrasto ou madrasta e enteado.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7.6.3. Compete à cada mesa de votação: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a) Solucionar imediatamente, dificuldade ou dúvida que ocorra durante a votação;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 Lavrar a ata de votação, anotando eventuais ocorrências;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c) Realizar a apuração dos votos, lavrando a ata específica;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d) Remeter a documentação referente ao processo de escolha à Comissão Organizadora.</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7.7. Da apuração e da proclamação dos eleitos: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a) Concluída a votação e a contagem dos votos de cada seção, os membros da mesa deverão lavrar a Ata de Votação e Apuração, extraindo o respectivo Boletim de Urna e, em seguida, encaminhá-los, sob a responsabilidade do Presidente da Mesa, ao Presidente da Comissão Organizadora.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 A Comissão Organizadora, de posse de todos os Boletins de Urna, fará a contagem final dos votos e, em seguida, afixará, no local onde ocorreu a apuração final, o resultado da contagem final dos votos.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c) O processo de apuração ocorrerá sob supervisão do CMDCA</w:t>
      </w:r>
      <w:r>
        <w:rPr>
          <w:rFonts w:ascii="Arial" w:hAnsi="Arial" w:eastAsia="Arial" w:cs="Arial"/>
        </w:rPr>
        <w:t xml:space="preserve"> e Ministério Público.</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d) O resultado final da eleição deverá ser publicado oficialmente no Diário Oficial do Município e site da prefeitura municipal </w:t>
      </w:r>
      <w:r>
        <w:rPr>
          <w:rFonts w:ascii="Arial" w:hAnsi="Arial" w:eastAsia="Arial" w:cs="Arial"/>
        </w:rPr>
        <w:t>jandira.sp.gov.br</w:t>
      </w:r>
      <w:r>
        <w:rPr>
          <w:rFonts w:ascii="Arial" w:hAnsi="Arial" w:eastAsia="Arial" w:cs="Arial"/>
          <w:color w:val="000000"/>
        </w:rPr>
        <w:t xml:space="preserve">, </w:t>
      </w:r>
      <w:r>
        <w:rPr>
          <w:rFonts w:ascii="Arial" w:hAnsi="Arial" w:eastAsia="Arial" w:cs="Arial"/>
        </w:rPr>
        <w:t>bem como</w:t>
      </w:r>
      <w:r>
        <w:rPr>
          <w:rFonts w:ascii="Arial" w:hAnsi="Arial" w:eastAsia="Arial" w:cs="Arial"/>
          <w:color w:val="000000"/>
        </w:rPr>
        <w:t xml:space="preserve"> afixado no mural da Prefeitura Municipal, da Câmara de Vereadores, na sede do Conselho Tutelar, do Conselho Municipal dos Direitos da Criança e do Adolescente (CMDCA), abrindo prazo para interposição de recursos, conforme item 9.2 deste edital.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e) Os 05 (cinco) primeiros candidatos mais votados serão considerados eleitos e serão nomeados e empossados como conselheiros tutelares titulares, ficando todos os seguintes, observada a ordem decrescente de votação, como suplentes.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f) Na hipótese de empate na votação, será considerado eleito o candidato que, sucessivamente: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I. apresentar melhor desempenho na prova de conhecimento;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II. apresentar maior tempo de atuação na área da infância e adolescência;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III. residir a mais tempo no município;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IV. tiver maior idade.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b/>
          <w:color w:val="000000"/>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b/>
          <w:color w:val="000000"/>
        </w:rPr>
        <w:t xml:space="preserve">8. DOS IMPEDIMENTOS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8.1. São impedidos de servir no mesmo Conselho Tutelar os cônjuges, companheiros, mesmo que em união homoafetiva, ou parentes em linha reta, colateral ou por afinidade, até o terceiro grau, inclusive.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8.2. Estende-se o impedimento do Conselheiro em relação à autoridade judiciária e ao representante do Ministério Público com atuação na Justiça da Infância e da Juventude na Comarca.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8.3. Existindo candidatos impedidos de atuar num mesmo Conselho Tutelar e que obtenham votação suficiente para figurarem entre os 05 (cinco) primeiros lugares, considerar-se-á eleito aquele que tiver maior votação. O outro eleito será reclassificado como 1º (primeiro) suplente, assumindo na hipótese de vacância e desde que não exista impedimento.</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b/>
          <w:color w:val="000000"/>
        </w:rPr>
        <w:t xml:space="preserve">9. DOS RECURSOS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9.1. Será admitido recurso quanto: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a) ao deferimento e indeferimento da inscrição do candidato.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b) à aplicação e às questões da prova de conhecimento;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c) ao resultado da prova de conhecimento;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d) à aplicação da avaliação psicológica;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e) ao resultado da avaliação psicológica;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f) à eleição dos candidatos;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g) ao resultado final.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9.2. O prazo para interposição de recurso </w:t>
      </w:r>
      <w:r>
        <w:rPr>
          <w:rFonts w:ascii="Arial" w:hAnsi="Arial" w:eastAsia="Arial" w:cs="Arial"/>
        </w:rPr>
        <w:t>seguirá</w:t>
      </w:r>
      <w:r>
        <w:rPr>
          <w:rFonts w:ascii="Arial" w:hAnsi="Arial" w:eastAsia="Arial" w:cs="Arial"/>
          <w:color w:val="000000"/>
        </w:rPr>
        <w:t xml:space="preserve"> o cronograma anexo. (publicação do indeferimento da inscrição, aplicação da prova, questões da prova, publicação do resultado da prova, aplicação da avaliação psicológica, publicação do resultado da avaliação psicológica, eleição dos candidatos, publicação do resultado final).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9.2.1 O prazo será computado excluindo o dia da concretização do evento e incluindo o dia do vencimento.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9.2.2 Considera-se prorrogado o prazo até o primeiro dia útil subsequente se o vencimento cair em feriado ou em finais de semana.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9.3. Admitir-se-á um único recurso por candidato, para cada evento referido no item 9.1 deste Edital, devidamente fundamentado, sendo desconsiderado recurso de igual teor.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color w:val="000000"/>
        </w:rPr>
        <w:t xml:space="preserve">9.4. Os recursos deverão ser entregues na sede do CMDCA </w:t>
      </w:r>
      <w:r>
        <w:rPr>
          <w:rFonts w:ascii="Arial" w:hAnsi="Arial" w:eastAsia="Arial" w:cs="Arial"/>
        </w:rPr>
        <w:t>na Rua Elton Silva, nº 1000 - Bairro Centro - Jandira/SP</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9.5. O recurso interposto fora do respectivo prazo não será aceito.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9.6. Não serão aceitos os recursos interpostos em prazo destinado a evento diverso do questionado.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9.7. Os candidatos deverão enviar o recurso em 02 (duas) vias (original e 01 cópia). Os recursos </w:t>
      </w:r>
      <w:r>
        <w:rPr>
          <w:rFonts w:ascii="Arial" w:hAnsi="Arial" w:eastAsia="Arial" w:cs="Arial"/>
        </w:rPr>
        <w:t>devem</w:t>
      </w:r>
      <w:r>
        <w:rPr>
          <w:rFonts w:ascii="Arial" w:hAnsi="Arial" w:eastAsia="Arial" w:cs="Arial"/>
          <w:color w:val="000000"/>
        </w:rPr>
        <w:t xml:space="preserve"> ser digitados. </w:t>
      </w:r>
    </w:p>
    <w:tbl>
      <w:tblPr>
        <w:tblStyle w:val="29"/>
        <w:tblW w:w="7920" w:type="dxa"/>
        <w:tblInd w:w="-115" w:type="dxa"/>
        <w:tblLayout w:type="fixed"/>
        <w:tblCellMar>
          <w:top w:w="0" w:type="dxa"/>
          <w:left w:w="108" w:type="dxa"/>
          <w:bottom w:w="0" w:type="dxa"/>
          <w:right w:w="108" w:type="dxa"/>
        </w:tblCellMar>
      </w:tblPr>
      <w:tblGrid>
        <w:gridCol w:w="7920"/>
      </w:tblGrid>
      <w:tr>
        <w:trPr>
          <w:trHeight w:val="5043" w:hRule="atLeast"/>
        </w:trPr>
        <w:tc>
          <w:tcPr>
            <w:tcW w:w="7920" w:type="dxa"/>
            <w:tcBorders>
              <w:top w:val="nil"/>
              <w:left w:val="nil"/>
              <w:bottom w:val="nil"/>
              <w:right w:val="nil"/>
            </w:tcBorders>
          </w:tcPr>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9.8. Quanto ao recurso referente ao item 9.1, C, deve-se observar: Cada questão deverá ser apresentada em folha separada, identificada conforme o modelo a seguir:</w:t>
            </w:r>
          </w:p>
          <w:p>
            <w:pPr>
              <w:pBdr>
                <w:top w:val="none" w:color="auto" w:sz="0" w:space="0"/>
                <w:left w:val="none" w:color="auto" w:sz="0" w:space="0"/>
                <w:bottom w:val="none" w:color="auto" w:sz="0" w:space="0"/>
                <w:right w:val="none" w:color="auto" w:sz="0" w:space="0"/>
                <w:between w:val="none" w:color="auto" w:sz="0" w:space="0"/>
              </w:pBdr>
              <w:spacing w:after="0" w:line="360" w:lineRule="auto"/>
              <w:ind w:firstLine="1134"/>
              <w:jc w:val="center"/>
              <w:rPr>
                <w:rFonts w:ascii="Arial" w:hAnsi="Arial" w:eastAsia="Arial" w:cs="Arial"/>
                <w:color w:val="000000"/>
              </w:rPr>
            </w:pPr>
            <w:r>
              <w:rPr>
                <w:rFonts w:ascii="Arial" w:hAnsi="Arial" w:eastAsia="Arial" w:cs="Arial"/>
                <w:b/>
                <w:color w:val="000000"/>
              </w:rPr>
              <w:t>Processo de Escolha do Conselho Tutelar do Município</w:t>
            </w:r>
            <w:r>
              <w:rPr>
                <w:rFonts w:ascii="Arial" w:hAnsi="Arial" w:eastAsia="Arial" w:cs="Arial"/>
                <w:b/>
              </w:rPr>
              <w:t xml:space="preserve"> de Jandira/SP</w:t>
            </w:r>
          </w:p>
          <w:p>
            <w:pPr>
              <w:pBdr>
                <w:top w:val="none" w:color="auto" w:sz="0" w:space="0"/>
                <w:left w:val="none" w:color="auto" w:sz="0" w:space="0"/>
                <w:bottom w:val="none" w:color="auto" w:sz="0" w:space="0"/>
                <w:right w:val="none" w:color="auto" w:sz="0" w:space="0"/>
                <w:between w:val="none" w:color="auto" w:sz="0" w:space="0"/>
              </w:pBdr>
              <w:spacing w:after="0" w:line="360" w:lineRule="auto"/>
              <w:rPr>
                <w:rFonts w:ascii="Arial" w:hAnsi="Arial" w:eastAsia="Arial" w:cs="Arial"/>
                <w:color w:val="000000"/>
              </w:rPr>
            </w:pPr>
            <w:r>
              <w:rPr>
                <w:rFonts w:ascii="Arial" w:hAnsi="Arial" w:eastAsia="Arial" w:cs="Arial"/>
                <w:color w:val="000000"/>
              </w:rPr>
              <w:t>Candidato: ________________________________________________</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Nº. do Documento de Identidade: ______________________________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Nº. de Inscrição: ____________________________________________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Nº. da Questão da prova: __________ (apenas para recursos sobre o item 9.1 “c”)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Fundamentação: ___________________________________________________________________________________________________________________________________________________________________________ </w:t>
            </w:r>
          </w:p>
          <w:p>
            <w:pPr>
              <w:pBdr>
                <w:top w:val="none" w:color="auto" w:sz="0" w:space="0"/>
                <w:left w:val="none" w:color="auto" w:sz="0" w:space="0"/>
                <w:bottom w:val="none" w:color="auto" w:sz="0" w:space="0"/>
                <w:right w:val="none" w:color="auto" w:sz="0" w:space="0"/>
                <w:between w:val="none" w:color="auto" w:sz="0" w:space="0"/>
              </w:pBdr>
              <w:spacing w:after="0" w:line="360" w:lineRule="auto"/>
              <w:ind w:firstLine="1134"/>
              <w:jc w:val="both"/>
              <w:rPr>
                <w:rFonts w:ascii="Arial" w:hAnsi="Arial" w:eastAsia="Arial" w:cs="Arial"/>
                <w:color w:val="000000"/>
              </w:rPr>
            </w:pPr>
            <w:r>
              <w:rPr>
                <w:rFonts w:ascii="Arial" w:hAnsi="Arial" w:eastAsia="Arial" w:cs="Arial"/>
                <w:color w:val="000000"/>
              </w:rPr>
              <w:t xml:space="preserve">Data: ______/______/________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Assinatura: ________________________________________________ </w:t>
            </w:r>
          </w:p>
        </w:tc>
      </w:tr>
    </w:tbl>
    <w:p>
      <w:pPr>
        <w:spacing w:after="0" w:line="360" w:lineRule="auto"/>
        <w:jc w:val="both"/>
        <w:rPr>
          <w:rFonts w:ascii="Arial" w:hAnsi="Arial" w:eastAsia="Arial" w:cs="Arial"/>
        </w:rPr>
      </w:pPr>
    </w:p>
    <w:tbl>
      <w:tblPr>
        <w:tblStyle w:val="30"/>
        <w:tblW w:w="9645" w:type="dxa"/>
        <w:tblInd w:w="-115" w:type="dxa"/>
        <w:tblLayout w:type="fixed"/>
        <w:tblCellMar>
          <w:top w:w="0" w:type="dxa"/>
          <w:left w:w="108" w:type="dxa"/>
          <w:bottom w:w="0" w:type="dxa"/>
          <w:right w:w="108" w:type="dxa"/>
        </w:tblCellMar>
      </w:tblPr>
      <w:tblGrid>
        <w:gridCol w:w="9645"/>
      </w:tblGrid>
      <w:tr>
        <w:tblPrEx>
          <w:tblCellMar>
            <w:top w:w="0" w:type="dxa"/>
            <w:left w:w="108" w:type="dxa"/>
            <w:bottom w:w="0" w:type="dxa"/>
            <w:right w:w="108" w:type="dxa"/>
          </w:tblCellMar>
        </w:tblPrEx>
        <w:trPr>
          <w:trHeight w:val="10398" w:hRule="exact"/>
        </w:trPr>
        <w:tc>
          <w:tcPr>
            <w:tcW w:w="9645" w:type="dxa"/>
            <w:tcBorders>
              <w:top w:val="nil"/>
              <w:left w:val="nil"/>
              <w:bottom w:val="nil"/>
              <w:right w:val="nil"/>
            </w:tcBorders>
          </w:tcPr>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9.9. Cabe à Comissão Organizadora decidir, com a devida fundamentação, sobre os recursos no prazo em vigor.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9.9.1 O prazo será computado excluindo o dia do recebimento do recurso e incluindo o dia do vencimento.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9.9.2 Considera-se prorrogado o prazo até o primeiro dia útil subsequente se o vencimento cair em feriado ou em finais de semana.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9.10. Da decisão da Comissão, caberá recurso ao Plenário do Conselho Municipal dos Direitos da Criança e do Adolescente que decidirá, com a devida fundamentação, em igual prazo.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9.11. O(s) ponto(s) relativo(s) à(s) questão(ões) eventualmente anulada(s) será(ão) atribuído(s) a todos os candidatos presentes à prova, independentemente de formulação de recurso.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9.12. O gabarito divulgado poderá </w:t>
            </w:r>
            <w:r>
              <w:rPr>
                <w:rFonts w:ascii="Arial" w:hAnsi="Arial" w:eastAsia="Arial" w:cs="Arial"/>
              </w:rPr>
              <w:t>ser</w:t>
            </w:r>
            <w:r>
              <w:rPr>
                <w:rFonts w:ascii="Arial" w:hAnsi="Arial" w:eastAsia="Arial" w:cs="Arial"/>
                <w:color w:val="000000"/>
              </w:rPr>
              <w:t xml:space="preserve"> alterado, em função dos recursos impetrados, e as provas serão corrigidas de acordo com o gabarito oficial definitivo.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9.13. Na ocorrência do disposto nos itens 9.9 e 9.10, poderá haver, eventualmente, alteração da classificação inicial obtida para uma classificação superior ou inferior, ou, ainda, poderá ocorrer a desclassificação do candidato que não obtiver a nota mínima exigida para a prova.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9.14. As decisões dos recursos serão dadas a conhecer aos candidatos por meio de divulgação n</w:t>
            </w:r>
            <w:r>
              <w:rPr>
                <w:rFonts w:ascii="Arial" w:hAnsi="Arial" w:eastAsia="Arial" w:cs="Arial"/>
              </w:rPr>
              <w:t xml:space="preserve">a Secretaria Municipal de Desenvolvimento Social, localizada Rua Elton Silva, nº 1000 - Bairro Centro - Jandira/SP, </w:t>
            </w:r>
            <w:r>
              <w:rPr>
                <w:rFonts w:ascii="Arial" w:hAnsi="Arial" w:eastAsia="Arial" w:cs="Arial"/>
                <w:color w:val="000000"/>
              </w:rPr>
              <w:t xml:space="preserve">e ficarão disponibilizados durante todo o período da realização do processo de escolha.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b/>
                <w:color w:val="000000"/>
              </w:rPr>
              <w:t xml:space="preserve">10. DA HOMOLOGAÇÃO, DIPLOMAÇÃO, NOMEAÇÃO, POSSE E EXERCÍCIO </w:t>
            </w:r>
            <w:r>
              <w:rPr>
                <w:rFonts w:ascii="Arial" w:hAnsi="Arial" w:eastAsia="Arial" w:cs="Arial"/>
                <w:color w:val="000000"/>
              </w:rPr>
              <w:t xml:space="preserv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10.1. Decididos os eventuais recursos, a Comissão Organizadora deverá divulgar o resultado final do processo de escolha com a respectiva homologação do CMDCA, no prazo previsto em anexo.</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10.2. Após a homologação do processo de escolha, o CMDCA deverá diplomar os candidatos eleitos e suplentes, no prazo </w:t>
            </w:r>
            <w:r>
              <w:rPr>
                <w:rFonts w:ascii="Arial" w:hAnsi="Arial" w:eastAsia="Arial" w:cs="Arial"/>
              </w:rPr>
              <w:t>previsto em anexo.</w:t>
            </w:r>
            <w:r>
              <w:rPr>
                <w:rFonts w:ascii="Arial" w:hAnsi="Arial" w:eastAsia="Arial" w:cs="Arial"/>
                <w:color w:val="000000"/>
              </w:rPr>
              <w:t xml:space="preserv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10.3. Após a diplomação, o CMDCA terá estipulado até 02 (dois) dias para comunicar o Prefeito Municipal da referida diplomação.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10.4. O Prefeito Municipal, após a comunicação da diplomação, deverá nomear os 05 (cinco) candidatos mais bem votados, ficando todos os demais, observada a ordem decrescente de votação, como suplentes.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10.5. Caberá ao Prefeito Municipal dar posse aos conselheiros titulares eleitos em 10 de janeiro de 202</w:t>
            </w:r>
            <w:r>
              <w:rPr>
                <w:rFonts w:ascii="Arial" w:hAnsi="Arial" w:eastAsia="Arial" w:cs="Arial"/>
              </w:rPr>
              <w:t>4</w:t>
            </w:r>
            <w:r>
              <w:rPr>
                <w:rFonts w:ascii="Arial" w:hAnsi="Arial" w:eastAsia="Arial" w:cs="Arial"/>
                <w:color w:val="000000"/>
              </w:rPr>
              <w:t xml:space="preserve">, data em que se encerra o mandato dos conselheiros tutelares em exercício.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10.5.1. A convocação dos conselheiros para a posse será realizada por meio de edital, a ser publicado em todos os locais onde o Edital tiver sido </w:t>
            </w:r>
            <w:r>
              <w:rPr>
                <w:rFonts w:ascii="Arial" w:hAnsi="Arial" w:eastAsia="Arial" w:cs="Arial"/>
              </w:rPr>
              <w:t>fixado,</w:t>
            </w:r>
            <w:r>
              <w:rPr>
                <w:rFonts w:ascii="Arial" w:hAnsi="Arial" w:eastAsia="Arial" w:cs="Arial"/>
                <w:color w:val="000000"/>
              </w:rPr>
              <w:t xml:space="preserve"> com antecedência mínima de 10 (dez) dias.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10.5.2. Os candidatos também serão convocados por ofício, a ser entregue no endereço informado, quando do preenchimento da inscrição.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10.5.3. A remessa do ofício tem caráter meramente supletivo.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10.5.4. O dia, a hora e o local da posse dos conselheiros tutelares serão divulgados junto à comunidade local, afixando o convite em todos os locais onde o Edital tiver sido afixado, com antecedência mínima de 10 (dez) dias.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10.6. O candidato eleito que desejar renunciar a sua vaga no Conselho Tutelar deverá manifestar, por escrito, sua decisão ao CMDCA.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10.7. O candidato eleito que, por qualquer motivo, manifestar a inviabilidade de tomar posse e entrar em exercício, nesse momento, poderá requerer a sua dispensa junto ao CMDCA, por escrito, sendo automaticamente reclassificado como último suplente.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10.8. O candidato eleito que não for localizado pelo CMDCA automaticamente será reclassificado como último suplente.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10.9. Se na data da posse o candidato estiver impedido de assumir as funções em razão do cumprimento de obrigações ou do gozo de direitos decorrentes da sua relação de trabalho anterior, ou ainda na hipótese de comprovada prescrição médica, a sua entrada em exercício será postergada para o primeiro dia útil subsequente ao término do impedimento.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10.10. No momento da posse, o escolhido assinará documento no qual conste declaração de que não exerce atividade incompatível com o exercício da função de conselheiro tutelar e ciência de seus direitos e deveres, observadas as vedações constitucionais.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b/>
                <w:color w:val="000000"/>
              </w:rPr>
              <w:t xml:space="preserve">11. DAS DISPOSIÇÕES FINAIS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11.1. O processo de escolha para o Conselho Tutelar ocorrerá com o número mínimo de 10 (dez) pretendentes devidamente habilitados.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11.2. Caso o número de pretendentes habilitados seja inferior a dez, o CMDCA poderá suspender o trâmite do processo de escolha e reabrir o prazo para inscrição de novas candidaturas, sem prejuízo da garantia de posse dos novos conselheiros ao término do mandato em curso.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11.3. Em qualquer caso o CMDCA envidará esforços para que o número de candidatos seja o maior possível, de modo a ampliar as opções de escolha pelos eleitores e obter um número maior de suplentes.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color w:val="000000"/>
              </w:rPr>
              <w:t>11.4. Os itens deste Edital poderão sofrer eventuais alterações, atualizações ou acréscimos enquanto não consumada a providência ou evento que lhes disser respeito, circunstância que será comunicada em ato complementar ao Edital a ser publicado no Diário Oficial do Município, site da prefeitura</w:t>
            </w:r>
            <w:r>
              <w:rPr>
                <w:rFonts w:ascii="Arial" w:hAnsi="Arial" w:eastAsia="Arial" w:cs="Arial"/>
              </w:rPr>
              <w:t xml:space="preserve"> </w:t>
            </w:r>
            <w:r>
              <w:rPr>
                <w:rFonts w:ascii="Arial" w:hAnsi="Arial" w:eastAsia="Arial" w:cs="Arial"/>
                <w:color w:val="000000"/>
              </w:rPr>
              <w:t xml:space="preserve"> </w:t>
            </w:r>
            <w:r>
              <w:rPr>
                <w:rFonts w:ascii="Arial" w:hAnsi="Arial" w:eastAsia="Arial" w:cs="Arial"/>
              </w:rPr>
              <w:t xml:space="preserve">jandira.sp.gov.br </w:t>
            </w:r>
            <w:r>
              <w:rPr>
                <w:rFonts w:ascii="Arial" w:hAnsi="Arial" w:eastAsia="Arial" w:cs="Arial"/>
                <w:color w:val="000000"/>
              </w:rPr>
              <w:t>bem como afixado mural da Prefeitura Municipal, na sede do Conselho Tutelar</w:t>
            </w:r>
            <w:r>
              <w:rPr>
                <w:rFonts w:ascii="Arial" w:hAnsi="Arial" w:eastAsia="Arial" w:cs="Arial"/>
              </w:rPr>
              <w:t>.</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11.5. É da inteira responsabilidade do candidato o acompanhamento da publicação de todos os atos e resultados referentes a este processo de escolha.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r>
              <w:rPr>
                <w:rFonts w:ascii="Arial" w:hAnsi="Arial" w:eastAsia="Arial" w:cs="Arial"/>
                <w:color w:val="000000"/>
              </w:rPr>
              <w:t>11.6. A atualização do endereço para correspondência é de inteira responsabilidade do candidato e deverá ser feita, mediante protocolo, n</w:t>
            </w:r>
            <w:r>
              <w:rPr>
                <w:rFonts w:ascii="Arial" w:hAnsi="Arial" w:eastAsia="Arial" w:cs="Arial"/>
              </w:rPr>
              <w:t>a</w:t>
            </w:r>
            <w:r>
              <w:rPr>
                <w:rFonts w:ascii="Arial" w:hAnsi="Arial" w:eastAsia="Arial" w:cs="Arial"/>
                <w:color w:val="000000"/>
              </w:rPr>
              <w:t xml:space="preserve"> </w:t>
            </w:r>
            <w:r>
              <w:rPr>
                <w:rFonts w:ascii="Arial" w:hAnsi="Arial" w:eastAsia="Arial" w:cs="Arial"/>
              </w:rPr>
              <w:t>Secretaria Municipal de Desenvolvimento Social, localizada Rua Elton Silva, nº 1000 - Bairro Centro - Jandira/SP</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11.7. Os documentos apresentados pelo candidato durante todo o processo poderão, a qualquer tempo, ser objeto de conferência e fiscalização da veracidade do seu teor por parte da Comissão Organizadora, e no caso de constatação de irregularidade ou falsidade, a inscrição será cancelada independentemente da fase em que se encontre, comunicando o fato ao Ministério Público para as providências legais.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11.8. As ocorrências não previstas neste Edital, os casos omissos e os casos duvidosos serão resolvidos, com a devida fundamentação, pela Comissão Organizadora.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11.9. Todas as decisões da Comissão Organizadora ou do Plenário do CMDCA serão devidamente fundamentadas.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 xml:space="preserve">11.10. Todo o processo de escolha dos conselheiros tutelares será realizado sob a fiscalização do Ministério Público, o qual terá ciência de todos os atos praticados pela Comissão Organizadora, para garantir a fiel execução da Lei e deste Edital.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bookmarkStart w:id="0" w:name="_heading=h.gjdgxs" w:colFirst="0" w:colLast="0"/>
            <w:bookmarkEnd w:id="0"/>
            <w:r>
              <w:rPr>
                <w:rFonts w:ascii="Arial" w:hAnsi="Arial" w:eastAsia="Arial" w:cs="Arial"/>
                <w:color w:val="000000"/>
              </w:rPr>
              <w:t xml:space="preserve">11.11. Os membros escolhidos como conselheiros tutelares titulares e os suplentes, no primeiro mês de exercício funcional, submeter-se-ão a estudos sobre a legislação específica, as atribuições do cargo e aos treinamentos práticos necessários, promovidos por uma comissão ou instituição pública ou privada, sob a responsabilidade do Conselho Municipal dos Direitos da Criança e do Adolescente e da Secretaria à qual está vinculado.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000000"/>
              </w:rPr>
            </w:pPr>
            <w:r>
              <w:rPr>
                <w:rFonts w:ascii="Arial" w:hAnsi="Arial" w:eastAsia="Arial" w:cs="Arial"/>
                <w:color w:val="000000"/>
              </w:rPr>
              <w:t>12. Esta Resolução entra em vigor na data de sua publicação.</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rPr>
            </w:pPr>
          </w:p>
          <w:p>
            <w:pPr>
              <w:pBdr>
                <w:top w:val="none" w:color="auto" w:sz="0" w:space="0"/>
                <w:left w:val="none" w:color="auto" w:sz="0" w:space="0"/>
                <w:bottom w:val="none" w:color="auto" w:sz="0" w:space="0"/>
                <w:right w:val="none" w:color="auto" w:sz="0" w:space="0"/>
                <w:between w:val="none" w:color="auto" w:sz="0" w:space="0"/>
              </w:pBdr>
              <w:spacing w:after="0" w:line="360" w:lineRule="auto"/>
              <w:jc w:val="center"/>
              <w:rPr>
                <w:rFonts w:ascii="Arial" w:hAnsi="Arial" w:eastAsia="Arial" w:cs="Arial"/>
                <w:b/>
                <w:u w:val="single"/>
              </w:rPr>
            </w:pPr>
            <w:r>
              <w:rPr>
                <w:rFonts w:ascii="Arial" w:hAnsi="Arial" w:eastAsia="Arial" w:cs="Arial"/>
                <w:b/>
                <w:u w:val="single"/>
              </w:rPr>
              <w:t>Cronograma Referente ao Processo eleitoral do Conselho Tutelar</w:t>
            </w:r>
          </w:p>
          <w:p>
            <w:pPr>
              <w:tabs>
                <w:tab w:val="left" w:pos="1245"/>
              </w:tabs>
              <w:spacing w:after="0" w:line="360" w:lineRule="auto"/>
              <w:jc w:val="center"/>
              <w:rPr>
                <w:rFonts w:ascii="Arial" w:hAnsi="Arial" w:eastAsia="Arial" w:cs="Arial"/>
                <w:b/>
                <w:u w:val="single"/>
              </w:rPr>
            </w:pPr>
            <w:r>
              <w:rPr>
                <w:rFonts w:ascii="Arial" w:hAnsi="Arial" w:eastAsia="Arial" w:cs="Arial"/>
                <w:b/>
                <w:u w:val="single"/>
              </w:rPr>
              <w:t>Jandira/SP</w:t>
            </w:r>
          </w:p>
          <w:p>
            <w:pPr>
              <w:tabs>
                <w:tab w:val="left" w:pos="1245"/>
              </w:tabs>
              <w:spacing w:after="0" w:line="360" w:lineRule="auto"/>
              <w:jc w:val="center"/>
              <w:rPr>
                <w:rFonts w:ascii="Arial" w:hAnsi="Arial" w:eastAsia="Arial" w:cs="Arial"/>
                <w:b/>
                <w:u w:val="single"/>
              </w:rPr>
            </w:pPr>
          </w:p>
          <w:tbl>
            <w:tblPr>
              <w:tblStyle w:val="31"/>
              <w:tblW w:w="93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5"/>
              <w:gridCol w:w="6675"/>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55" w:type="dxa"/>
                </w:tcPr>
                <w:p>
                  <w:pPr>
                    <w:tabs>
                      <w:tab w:val="left" w:pos="1245"/>
                    </w:tabs>
                    <w:spacing w:after="0" w:line="240" w:lineRule="auto"/>
                    <w:jc w:val="center"/>
                    <w:rPr>
                      <w:rFonts w:ascii="Arial" w:hAnsi="Arial" w:eastAsia="Arial" w:cs="Arial"/>
                    </w:rPr>
                  </w:pPr>
                </w:p>
              </w:tc>
              <w:tc>
                <w:tcPr>
                  <w:tcW w:w="6675" w:type="dxa"/>
                </w:tcPr>
                <w:p>
                  <w:pPr>
                    <w:tabs>
                      <w:tab w:val="left" w:pos="1245"/>
                    </w:tabs>
                    <w:spacing w:after="0" w:line="240" w:lineRule="auto"/>
                    <w:jc w:val="center"/>
                    <w:rPr>
                      <w:rFonts w:ascii="Arial" w:hAnsi="Arial" w:eastAsia="Arial" w:cs="Arial"/>
                      <w:b/>
                    </w:rPr>
                  </w:pPr>
                  <w:r>
                    <w:rPr>
                      <w:rFonts w:ascii="Arial" w:hAnsi="Arial" w:eastAsia="Arial" w:cs="Arial"/>
                      <w:b/>
                    </w:rPr>
                    <w:t>Descrição</w:t>
                  </w:r>
                </w:p>
              </w:tc>
              <w:tc>
                <w:tcPr>
                  <w:tcW w:w="2070" w:type="dxa"/>
                </w:tcPr>
                <w:p>
                  <w:pPr>
                    <w:tabs>
                      <w:tab w:val="left" w:pos="1245"/>
                    </w:tabs>
                    <w:spacing w:after="0" w:line="240" w:lineRule="auto"/>
                    <w:jc w:val="center"/>
                    <w:rPr>
                      <w:rFonts w:ascii="Arial" w:hAnsi="Arial" w:eastAsia="Arial" w:cs="Arial"/>
                      <w:b/>
                    </w:rPr>
                  </w:pPr>
                  <w:r>
                    <w:rPr>
                      <w:rFonts w:ascii="Arial" w:hAnsi="Arial" w:eastAsia="Arial" w:cs="Arial"/>
                      <w:b/>
                    </w:rPr>
                    <w:t>Prazos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01</w:t>
                  </w:r>
                </w:p>
              </w:tc>
              <w:tc>
                <w:tcPr>
                  <w:tcW w:w="6675" w:type="dxa"/>
                </w:tcPr>
                <w:p>
                  <w:pPr>
                    <w:tabs>
                      <w:tab w:val="left" w:pos="1245"/>
                    </w:tabs>
                    <w:spacing w:after="0" w:line="240" w:lineRule="auto"/>
                    <w:rPr>
                      <w:rFonts w:ascii="Arial" w:hAnsi="Arial" w:eastAsia="Arial" w:cs="Arial"/>
                    </w:rPr>
                  </w:pPr>
                  <w:r>
                    <w:rPr>
                      <w:rFonts w:ascii="Arial" w:hAnsi="Arial" w:eastAsia="Arial" w:cs="Arial"/>
                    </w:rPr>
                    <w:t>Publicação do Edital do 1º Processo de Eleição para membros do Conselho Tutelar.</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03/04/2023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02</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Período de Inscrições para os candidatos.</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05/04/2023 a 05/05/2023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03</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Divulgação das inscrições deferidas e indeferidas.</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08/05/2023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04</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Prazo para interposição de recursos ao deferimento e indeferimento das inscrições.</w:t>
                  </w:r>
                </w:p>
              </w:tc>
              <w:tc>
                <w:tcPr>
                  <w:tcW w:w="2070" w:type="dxa"/>
                </w:tcPr>
                <w:p>
                  <w:pPr>
                    <w:tabs>
                      <w:tab w:val="left" w:pos="1245"/>
                    </w:tabs>
                    <w:spacing w:after="0" w:line="240" w:lineRule="auto"/>
                    <w:rPr>
                      <w:rFonts w:ascii="Arial" w:hAnsi="Arial" w:eastAsia="Arial" w:cs="Arial"/>
                    </w:rPr>
                  </w:pPr>
                  <w:r>
                    <w:rPr>
                      <w:rFonts w:ascii="Arial" w:hAnsi="Arial" w:eastAsia="Arial" w:cs="Arial"/>
                    </w:rPr>
                    <w:t>até 11/05/2023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05</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Divulgação do julgamento dos recursos.</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15/05/2023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06</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Prazo para interposição de recurso, ao Plenário do CMDCA e da decisão da Comissão Organizadora.</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17/05/2019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07</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Divulgação do julgamento dos recursos pelo Plenário do CMDCA e homologação das inscrições.</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22/05/2023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08</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Data da realização da prova de conhecimentos.</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24/06/2023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09</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Divulgação do gabarito da Prova de Conhecimentos.</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24/06/2023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10</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Prazo para interposição de recursos quanto a aplicação da prova de conhecimentos.</w:t>
                  </w:r>
                </w:p>
              </w:tc>
              <w:tc>
                <w:tcPr>
                  <w:tcW w:w="2070" w:type="dxa"/>
                </w:tcPr>
                <w:p>
                  <w:pPr>
                    <w:tabs>
                      <w:tab w:val="left" w:pos="1245"/>
                    </w:tabs>
                    <w:spacing w:after="0" w:line="240" w:lineRule="auto"/>
                    <w:jc w:val="center"/>
                    <w:rPr>
                      <w:rFonts w:ascii="Arial" w:hAnsi="Arial" w:eastAsia="Arial" w:cs="Arial"/>
                    </w:rPr>
                  </w:pPr>
                </w:p>
                <w:p>
                  <w:pPr>
                    <w:tabs>
                      <w:tab w:val="left" w:pos="1245"/>
                    </w:tabs>
                    <w:spacing w:after="0" w:line="240" w:lineRule="auto"/>
                    <w:jc w:val="center"/>
                    <w:rPr>
                      <w:rFonts w:ascii="Arial" w:hAnsi="Arial" w:eastAsia="Arial" w:cs="Arial"/>
                    </w:rPr>
                  </w:pPr>
                  <w:r>
                    <w:rPr>
                      <w:rFonts w:ascii="Arial" w:hAnsi="Arial" w:eastAsia="Arial" w:cs="Arial"/>
                    </w:rPr>
                    <w:t>até 28/06/2023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11</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Divulgação do julgamento dos recursos relativos à aplicação da prova de conhecimentos.</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05/07/2023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12</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Divulgação da relação dos candidatos aprovados na prova de conhecimentos e convocação dos mesmos para submeterem-se à avaliação psicológica.</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07/07/2023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13</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Data da realização da avaliação psicológica.</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15/07/2023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14</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Prazo para interposição de recursos relativos à aplicação da avaliação psicológica.</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até 19/07/2023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15</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Divulgação do julgamento dos recursos relativos à aplicação da avaliação psicológica.</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24/07/2023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16</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Divulgação do resultado da avaliação psicológica.</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26/07/2023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17</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Prazo para interposição de recursos relativos ao resultado da avaliação psicológica.</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até 01/08/2023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18</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Divulgação do julgamento dos recursos relativos ao resultado da avaliação psicológica.</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04/08/2023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19</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Divulgação da relação dos candidatos habilitados a participarem do processo de eleição e convocação para reunião com os candidatos.</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09/08/2023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20</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Realização da reunião com os candidatos habilitados.</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11/08/2023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21</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Período da Campanha Eleitoral</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12/08 a 29/09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22</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Eleição do 1º Processo Unificado para membros do Conselho Tutelar</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01/10/2023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23</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Prazo para interposição de recursos relativos a fatos ocorridos no dia da eleição dos candidatos.</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até 04/10/2023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24</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Divulgação do julgamento dos recursos relativos à eleição dos candidatos.</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06/10/2023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25</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Publicação do resultado da eleição.</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10/10/2023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26</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Prazo para interposição de recursos relativos ao resultado da eleição.</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até 13/10/2023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27</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Divulgação do julgamento dos recursos relativos ao resultado da eleição.</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18/10/2023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28</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Publicação do resultado final com a respectiva homologação do processo.</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20/10/2023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29</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Diplomação dos candidatos.</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01/11/2023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30</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Prazo para o CMDCA comunicar ao Prefeito Municipal a respeito da diplomação.</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03/11/2023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31</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Nomeação pelo Prefeito dos 05 (cinco) mais votados.</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20/11/2023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32</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Capacitação para os Conselheiros Tutelares.</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11/12/2023 a 15/12/2023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tabs>
                      <w:tab w:val="left" w:pos="1245"/>
                    </w:tabs>
                    <w:spacing w:after="0" w:line="240" w:lineRule="auto"/>
                    <w:jc w:val="center"/>
                    <w:rPr>
                      <w:rFonts w:ascii="Arial" w:hAnsi="Arial" w:eastAsia="Arial" w:cs="Arial"/>
                    </w:rPr>
                  </w:pPr>
                  <w:r>
                    <w:rPr>
                      <w:rFonts w:ascii="Arial" w:hAnsi="Arial" w:eastAsia="Arial" w:cs="Arial"/>
                    </w:rPr>
                    <w:t>33</w:t>
                  </w:r>
                </w:p>
              </w:tc>
              <w:tc>
                <w:tcPr>
                  <w:tcW w:w="6675" w:type="dxa"/>
                </w:tcPr>
                <w:p>
                  <w:pPr>
                    <w:tabs>
                      <w:tab w:val="left" w:pos="1245"/>
                    </w:tabs>
                    <w:spacing w:after="0" w:line="240" w:lineRule="auto"/>
                    <w:jc w:val="both"/>
                    <w:rPr>
                      <w:rFonts w:ascii="Arial" w:hAnsi="Arial" w:eastAsia="Arial" w:cs="Arial"/>
                    </w:rPr>
                  </w:pPr>
                  <w:r>
                    <w:rPr>
                      <w:rFonts w:ascii="Arial" w:hAnsi="Arial" w:eastAsia="Arial" w:cs="Arial"/>
                    </w:rPr>
                    <w:t>Data da Posse</w:t>
                  </w:r>
                </w:p>
              </w:tc>
              <w:tc>
                <w:tcPr>
                  <w:tcW w:w="2070" w:type="dxa"/>
                </w:tcPr>
                <w:p>
                  <w:pPr>
                    <w:tabs>
                      <w:tab w:val="left" w:pos="1245"/>
                    </w:tabs>
                    <w:spacing w:after="0" w:line="240" w:lineRule="auto"/>
                    <w:jc w:val="center"/>
                    <w:rPr>
                      <w:rFonts w:ascii="Arial" w:hAnsi="Arial" w:eastAsia="Arial" w:cs="Arial"/>
                    </w:rPr>
                  </w:pPr>
                  <w:r>
                    <w:rPr>
                      <w:rFonts w:ascii="Arial" w:hAnsi="Arial" w:eastAsia="Arial" w:cs="Arial"/>
                    </w:rPr>
                    <w:t>10/01/2024</w:t>
                  </w:r>
                </w:p>
              </w:tc>
            </w:tr>
          </w:tbl>
          <w:p>
            <w:pPr>
              <w:spacing w:after="0" w:line="360" w:lineRule="auto"/>
              <w:jc w:val="right"/>
              <w:rPr>
                <w:rFonts w:ascii="Arial" w:hAnsi="Arial" w:eastAsia="Arial" w:cs="Arial"/>
              </w:rPr>
            </w:pPr>
          </w:p>
          <w:p>
            <w:pPr>
              <w:spacing w:after="0" w:line="360" w:lineRule="auto"/>
              <w:jc w:val="right"/>
              <w:rPr>
                <w:rFonts w:ascii="Arial" w:hAnsi="Arial" w:eastAsia="Arial" w:cs="Arial"/>
              </w:rPr>
            </w:pPr>
            <w:r>
              <w:rPr>
                <w:rFonts w:ascii="Arial" w:hAnsi="Arial" w:eastAsia="Arial" w:cs="Arial"/>
              </w:rPr>
              <w:t xml:space="preserve">Jandira, 31 de março de 2023. </w:t>
            </w:r>
          </w:p>
          <w:p>
            <w:pPr>
              <w:spacing w:after="0" w:line="360" w:lineRule="auto"/>
              <w:jc w:val="right"/>
              <w:rPr>
                <w:rFonts w:ascii="Arial" w:hAnsi="Arial" w:eastAsia="Arial" w:cs="Arial"/>
              </w:rPr>
            </w:pPr>
          </w:p>
          <w:p>
            <w:pPr>
              <w:spacing w:after="0" w:line="360" w:lineRule="auto"/>
              <w:ind w:firstLine="1134"/>
              <w:jc w:val="center"/>
              <w:rPr>
                <w:rFonts w:ascii="Arial" w:hAnsi="Arial" w:eastAsia="Arial" w:cs="Arial"/>
              </w:rPr>
            </w:pPr>
          </w:p>
          <w:p>
            <w:pPr>
              <w:tabs>
                <w:tab w:val="left" w:pos="1245"/>
              </w:tabs>
              <w:spacing w:after="0" w:line="360" w:lineRule="auto"/>
              <w:jc w:val="center"/>
              <w:rPr>
                <w:rFonts w:ascii="Arial" w:hAnsi="Arial" w:eastAsia="Arial" w:cs="Arial"/>
              </w:rPr>
            </w:pPr>
            <w:r>
              <w:rPr>
                <w:rFonts w:ascii="Arial" w:hAnsi="Arial" w:eastAsia="Arial" w:cs="Arial"/>
              </w:rPr>
              <w:t>Presidente do CMDCA</w:t>
            </w:r>
          </w:p>
          <w:p>
            <w:pPr>
              <w:tabs>
                <w:tab w:val="left" w:pos="1245"/>
              </w:tabs>
              <w:spacing w:after="0" w:line="360" w:lineRule="auto"/>
              <w:rPr>
                <w:rFonts w:ascii="Arial" w:hAnsi="Arial" w:eastAsia="Arial" w:cs="Arial"/>
              </w:rPr>
            </w:pPr>
          </w:p>
        </w:tc>
      </w:tr>
    </w:tbl>
    <w:p>
      <w:pPr>
        <w:spacing w:after="0" w:line="360" w:lineRule="auto"/>
        <w:jc w:val="both"/>
        <w:rPr>
          <w:rFonts w:ascii="Arial" w:hAnsi="Arial" w:eastAsia="Arial" w:cs="Arial"/>
        </w:rPr>
      </w:pPr>
    </w:p>
    <w:sectPr>
      <w:headerReference r:id="rId5" w:type="default"/>
      <w:pgSz w:w="11906" w:h="16838"/>
      <w:pgMar w:top="1417" w:right="850" w:bottom="1417" w:left="850" w:header="283"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roman"/>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66F93"/>
    <w:multiLevelType w:val="multilevel"/>
    <w:tmpl w:val="10E66F93"/>
    <w:lvl w:ilvl="0" w:tentative="0">
      <w:start w:val="1"/>
      <w:numFmt w:val="lowerLetter"/>
      <w:lvlText w:val="%1)"/>
      <w:lvlJc w:val="left"/>
      <w:pPr>
        <w:ind w:left="1440" w:hanging="360"/>
      </w:pPr>
      <w:rPr>
        <w:u w:val="none"/>
      </w:rPr>
    </w:lvl>
    <w:lvl w:ilvl="1" w:tentative="0">
      <w:start w:val="1"/>
      <w:numFmt w:val="lowerRoman"/>
      <w:lvlText w:val="%2)"/>
      <w:lvlJc w:val="right"/>
      <w:pPr>
        <w:ind w:left="2160" w:hanging="360"/>
      </w:pPr>
      <w:rPr>
        <w:u w:val="none"/>
      </w:rPr>
    </w:lvl>
    <w:lvl w:ilvl="2" w:tentative="0">
      <w:start w:val="1"/>
      <w:numFmt w:val="decimal"/>
      <w:lvlText w:val="%3)"/>
      <w:lvlJc w:val="left"/>
      <w:pPr>
        <w:ind w:left="2880" w:hanging="360"/>
      </w:pPr>
      <w:rPr>
        <w:u w:val="none"/>
      </w:rPr>
    </w:lvl>
    <w:lvl w:ilvl="3" w:tentative="0">
      <w:start w:val="1"/>
      <w:numFmt w:val="lowerLetter"/>
      <w:lvlText w:val="(%4)"/>
      <w:lvlJc w:val="left"/>
      <w:pPr>
        <w:ind w:left="3600" w:hanging="360"/>
      </w:pPr>
      <w:rPr>
        <w:u w:val="none"/>
      </w:rPr>
    </w:lvl>
    <w:lvl w:ilvl="4" w:tentative="0">
      <w:start w:val="1"/>
      <w:numFmt w:val="lowerRoman"/>
      <w:lvlText w:val="(%5)"/>
      <w:lvlJc w:val="right"/>
      <w:pPr>
        <w:ind w:left="4320" w:hanging="360"/>
      </w:pPr>
      <w:rPr>
        <w:u w:val="none"/>
      </w:rPr>
    </w:lvl>
    <w:lvl w:ilvl="5" w:tentative="0">
      <w:start w:val="1"/>
      <w:numFmt w:val="decimal"/>
      <w:lvlText w:val="(%6)"/>
      <w:lvlJc w:val="left"/>
      <w:pPr>
        <w:ind w:left="5040" w:hanging="360"/>
      </w:pPr>
      <w:rPr>
        <w:u w:val="none"/>
      </w:rPr>
    </w:lvl>
    <w:lvl w:ilvl="6" w:tentative="0">
      <w:start w:val="1"/>
      <w:numFmt w:val="lowerLetter"/>
      <w:lvlText w:val="%7."/>
      <w:lvlJc w:val="left"/>
      <w:pPr>
        <w:ind w:left="5760" w:hanging="360"/>
      </w:pPr>
      <w:rPr>
        <w:u w:val="none"/>
      </w:rPr>
    </w:lvl>
    <w:lvl w:ilvl="7" w:tentative="0">
      <w:start w:val="1"/>
      <w:numFmt w:val="lowerRoman"/>
      <w:lvlText w:val="%8."/>
      <w:lvlJc w:val="right"/>
      <w:pPr>
        <w:ind w:left="6480" w:hanging="360"/>
      </w:pPr>
      <w:rPr>
        <w:u w:val="none"/>
      </w:rPr>
    </w:lvl>
    <w:lvl w:ilvl="8" w:tentative="0">
      <w:start w:val="1"/>
      <w:numFmt w:val="decimal"/>
      <w:lvlText w:val="%9."/>
      <w:lvlJc w:val="left"/>
      <w:pPr>
        <w:ind w:left="7200" w:hanging="360"/>
      </w:pPr>
      <w:rPr>
        <w:u w:val="none"/>
      </w:rPr>
    </w:lvl>
  </w:abstractNum>
  <w:abstractNum w:abstractNumId="1">
    <w:nsid w:val="27CA3125"/>
    <w:multiLevelType w:val="multilevel"/>
    <w:tmpl w:val="27CA3125"/>
    <w:lvl w:ilvl="0" w:tentative="0">
      <w:start w:val="1"/>
      <w:numFmt w:val="upperRoman"/>
      <w:lvlText w:val="%1."/>
      <w:lvlJc w:val="right"/>
      <w:pPr>
        <w:ind w:left="720" w:hanging="360"/>
      </w:pPr>
      <w:rPr>
        <w:u w:val="none"/>
      </w:rPr>
    </w:lvl>
    <w:lvl w:ilvl="1" w:tentative="0">
      <w:start w:val="1"/>
      <w:numFmt w:val="upperLetter"/>
      <w:lvlText w:val="%2."/>
      <w:lvlJc w:val="left"/>
      <w:pPr>
        <w:ind w:left="1440" w:hanging="360"/>
      </w:pPr>
      <w:rPr>
        <w:u w:val="none"/>
      </w:rPr>
    </w:lvl>
    <w:lvl w:ilvl="2" w:tentative="0">
      <w:start w:val="1"/>
      <w:numFmt w:val="decimal"/>
      <w:lvlText w:val="%3."/>
      <w:lvlJc w:val="left"/>
      <w:pPr>
        <w:ind w:left="2160" w:hanging="360"/>
      </w:pPr>
      <w:rPr>
        <w:u w:val="none"/>
      </w:rPr>
    </w:lvl>
    <w:lvl w:ilvl="3" w:tentative="0">
      <w:start w:val="1"/>
      <w:numFmt w:val="lowerLetter"/>
      <w:lvlText w:val="%4)"/>
      <w:lvlJc w:val="left"/>
      <w:pPr>
        <w:ind w:left="2880" w:hanging="360"/>
      </w:pPr>
      <w:rPr>
        <w:u w:val="none"/>
      </w:rPr>
    </w:lvl>
    <w:lvl w:ilvl="4" w:tentative="0">
      <w:start w:val="1"/>
      <w:numFmt w:val="decimal"/>
      <w:lvlText w:val="(%5)"/>
      <w:lvlJc w:val="left"/>
      <w:pPr>
        <w:ind w:left="3600" w:hanging="360"/>
      </w:pPr>
      <w:rPr>
        <w:u w:val="none"/>
      </w:rPr>
    </w:lvl>
    <w:lvl w:ilvl="5" w:tentative="0">
      <w:start w:val="1"/>
      <w:numFmt w:val="lowerLetter"/>
      <w:lvlText w:val="(%6)"/>
      <w:lvlJc w:val="left"/>
      <w:pPr>
        <w:ind w:left="4320" w:hanging="360"/>
      </w:pPr>
      <w:rPr>
        <w:u w:val="none"/>
      </w:rPr>
    </w:lvl>
    <w:lvl w:ilvl="6" w:tentative="0">
      <w:start w:val="1"/>
      <w:numFmt w:val="lowerRoman"/>
      <w:lvlText w:val="(%7)"/>
      <w:lvlJc w:val="righ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
    <w:nsid w:val="2A204422"/>
    <w:multiLevelType w:val="multilevel"/>
    <w:tmpl w:val="2A204422"/>
    <w:lvl w:ilvl="0" w:tentative="0">
      <w:start w:val="1"/>
      <w:numFmt w:val="upperRoman"/>
      <w:lvlText w:val="%1."/>
      <w:lvlJc w:val="right"/>
      <w:pPr>
        <w:ind w:left="720" w:hanging="360"/>
      </w:pPr>
      <w:rPr>
        <w:u w:val="none"/>
      </w:rPr>
    </w:lvl>
    <w:lvl w:ilvl="1" w:tentative="0">
      <w:start w:val="1"/>
      <w:numFmt w:val="upperLetter"/>
      <w:lvlText w:val="%2."/>
      <w:lvlJc w:val="left"/>
      <w:pPr>
        <w:ind w:left="1440" w:hanging="360"/>
      </w:pPr>
      <w:rPr>
        <w:u w:val="none"/>
      </w:rPr>
    </w:lvl>
    <w:lvl w:ilvl="2" w:tentative="0">
      <w:start w:val="1"/>
      <w:numFmt w:val="decimal"/>
      <w:lvlText w:val="%3."/>
      <w:lvlJc w:val="left"/>
      <w:pPr>
        <w:ind w:left="2160" w:hanging="360"/>
      </w:pPr>
      <w:rPr>
        <w:u w:val="none"/>
      </w:rPr>
    </w:lvl>
    <w:lvl w:ilvl="3" w:tentative="0">
      <w:start w:val="1"/>
      <w:numFmt w:val="lowerLetter"/>
      <w:lvlText w:val="%4)"/>
      <w:lvlJc w:val="left"/>
      <w:pPr>
        <w:ind w:left="2880" w:hanging="360"/>
      </w:pPr>
      <w:rPr>
        <w:u w:val="none"/>
      </w:rPr>
    </w:lvl>
    <w:lvl w:ilvl="4" w:tentative="0">
      <w:start w:val="1"/>
      <w:numFmt w:val="decimal"/>
      <w:lvlText w:val="(%5)"/>
      <w:lvlJc w:val="left"/>
      <w:pPr>
        <w:ind w:left="3600" w:hanging="360"/>
      </w:pPr>
      <w:rPr>
        <w:u w:val="none"/>
      </w:rPr>
    </w:lvl>
    <w:lvl w:ilvl="5" w:tentative="0">
      <w:start w:val="1"/>
      <w:numFmt w:val="lowerLetter"/>
      <w:lvlText w:val="(%6)"/>
      <w:lvlJc w:val="left"/>
      <w:pPr>
        <w:ind w:left="4320" w:hanging="360"/>
      </w:pPr>
      <w:rPr>
        <w:u w:val="none"/>
      </w:rPr>
    </w:lvl>
    <w:lvl w:ilvl="6" w:tentative="0">
      <w:start w:val="1"/>
      <w:numFmt w:val="lowerRoman"/>
      <w:lvlText w:val="(%7)"/>
      <w:lvlJc w:val="righ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3">
    <w:nsid w:val="44192367"/>
    <w:multiLevelType w:val="multilevel"/>
    <w:tmpl w:val="44192367"/>
    <w:lvl w:ilvl="0" w:tentative="0">
      <w:start w:val="1"/>
      <w:numFmt w:val="low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4">
    <w:nsid w:val="44745BCA"/>
    <w:multiLevelType w:val="multilevel"/>
    <w:tmpl w:val="44745BCA"/>
    <w:lvl w:ilvl="0" w:tentative="0">
      <w:start w:val="1"/>
      <w:numFmt w:val="low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5">
    <w:nsid w:val="7FBA46AC"/>
    <w:multiLevelType w:val="multilevel"/>
    <w:tmpl w:val="7FBA46AC"/>
    <w:lvl w:ilvl="0" w:tentative="0">
      <w:start w:val="1"/>
      <w:numFmt w:val="lowerLetter"/>
      <w:lvlText w:val="%1)"/>
      <w:lvlJc w:val="left"/>
      <w:pPr>
        <w:ind w:left="720" w:hanging="360"/>
      </w:pPr>
      <w:rPr>
        <w:u w:val="none"/>
      </w:rPr>
    </w:lvl>
    <w:lvl w:ilvl="1" w:tentative="0">
      <w:start w:val="1"/>
      <w:numFmt w:val="lowerRoman"/>
      <w:lvlText w:val="%2)"/>
      <w:lvlJc w:val="right"/>
      <w:pPr>
        <w:ind w:left="1440" w:hanging="360"/>
      </w:pPr>
      <w:rPr>
        <w:u w:val="none"/>
      </w:rPr>
    </w:lvl>
    <w:lvl w:ilvl="2" w:tentative="0">
      <w:start w:val="1"/>
      <w:numFmt w:val="decimal"/>
      <w:lvlText w:val="%3)"/>
      <w:lvlJc w:val="left"/>
      <w:pPr>
        <w:ind w:left="2160" w:hanging="360"/>
      </w:pPr>
      <w:rPr>
        <w:u w:val="none"/>
      </w:rPr>
    </w:lvl>
    <w:lvl w:ilvl="3" w:tentative="0">
      <w:start w:val="1"/>
      <w:numFmt w:val="lowerLetter"/>
      <w:lvlText w:val="(%4)"/>
      <w:lvlJc w:val="left"/>
      <w:pPr>
        <w:ind w:left="2880" w:hanging="360"/>
      </w:pPr>
      <w:rPr>
        <w:u w:val="none"/>
      </w:rPr>
    </w:lvl>
    <w:lvl w:ilvl="4" w:tentative="0">
      <w:start w:val="1"/>
      <w:numFmt w:val="lowerRoman"/>
      <w:lvlText w:val="(%5)"/>
      <w:lvlJc w:val="right"/>
      <w:pPr>
        <w:ind w:left="3600" w:hanging="360"/>
      </w:pPr>
      <w:rPr>
        <w:u w:val="none"/>
      </w:rPr>
    </w:lvl>
    <w:lvl w:ilvl="5" w:tentative="0">
      <w:start w:val="1"/>
      <w:numFmt w:val="decimal"/>
      <w:lvlText w:val="(%6)"/>
      <w:lvlJc w:val="left"/>
      <w:pPr>
        <w:ind w:left="4320" w:hanging="360"/>
      </w:pPr>
      <w:rPr>
        <w:u w:val="none"/>
      </w:rPr>
    </w:lvl>
    <w:lvl w:ilvl="6" w:tentative="0">
      <w:start w:val="1"/>
      <w:numFmt w:val="lowerLetter"/>
      <w:lvlText w:val="%7."/>
      <w:lvlJc w:val="left"/>
      <w:pPr>
        <w:ind w:left="5040" w:hanging="360"/>
      </w:pPr>
      <w:rPr>
        <w:u w:val="none"/>
      </w:rPr>
    </w:lvl>
    <w:lvl w:ilvl="7" w:tentative="0">
      <w:start w:val="1"/>
      <w:numFmt w:val="lowerRoman"/>
      <w:lvlText w:val="%8."/>
      <w:lvlJc w:val="right"/>
      <w:pPr>
        <w:ind w:left="5760" w:hanging="360"/>
      </w:pPr>
      <w:rPr>
        <w:u w:val="none"/>
      </w:rPr>
    </w:lvl>
    <w:lvl w:ilvl="8" w:tentative="0">
      <w:start w:val="1"/>
      <w:numFmt w:val="decimal"/>
      <w:lvlText w:val="%9."/>
      <w:lvlJc w:val="left"/>
      <w:pPr>
        <w:ind w:left="6480" w:hanging="360"/>
      </w:pPr>
      <w:rPr>
        <w:u w:val="none"/>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94"/>
    <w:rsid w:val="00347A82"/>
    <w:rsid w:val="00954D94"/>
    <w:rsid w:val="00FA5A1E"/>
    <w:rsid w:val="62FA737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Calibri" w:hAnsi="Calibri" w:eastAsia="Calibri" w:cs="Calibri"/>
      <w:sz w:val="22"/>
      <w:szCs w:val="22"/>
      <w:lang w:val="pt-BR" w:eastAsia="pt-BR"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Title"/>
    <w:basedOn w:val="1"/>
    <w:next w:val="1"/>
    <w:qFormat/>
    <w:uiPriority w:val="10"/>
    <w:pPr>
      <w:keepNext/>
      <w:keepLines/>
      <w:spacing w:before="480" w:after="120"/>
    </w:pPr>
    <w:rPr>
      <w:b/>
      <w:sz w:val="72"/>
      <w:szCs w:val="72"/>
    </w:rPr>
  </w:style>
  <w:style w:type="paragraph" w:styleId="11">
    <w:name w:val="header"/>
    <w:basedOn w:val="1"/>
    <w:link w:val="17"/>
    <w:semiHidden/>
    <w:unhideWhenUsed/>
    <w:qFormat/>
    <w:uiPriority w:val="99"/>
    <w:pPr>
      <w:tabs>
        <w:tab w:val="center" w:pos="4252"/>
        <w:tab w:val="right" w:pos="8504"/>
      </w:tabs>
      <w:spacing w:after="0" w:line="240" w:lineRule="auto"/>
    </w:pPr>
  </w:style>
  <w:style w:type="paragraph" w:styleId="12">
    <w:name w:val="footer"/>
    <w:basedOn w:val="1"/>
    <w:link w:val="18"/>
    <w:semiHidden/>
    <w:unhideWhenUsed/>
    <w:uiPriority w:val="99"/>
    <w:pPr>
      <w:tabs>
        <w:tab w:val="center" w:pos="4252"/>
        <w:tab w:val="right" w:pos="8504"/>
      </w:tabs>
      <w:spacing w:after="0" w:line="240" w:lineRule="auto"/>
    </w:pPr>
  </w:style>
  <w:style w:type="paragraph" w:styleId="13">
    <w:name w:val="Balloon Text"/>
    <w:basedOn w:val="1"/>
    <w:link w:val="19"/>
    <w:semiHidden/>
    <w:unhideWhenUsed/>
    <w:uiPriority w:val="99"/>
    <w:pPr>
      <w:spacing w:after="0" w:line="240" w:lineRule="auto"/>
    </w:pPr>
    <w:rPr>
      <w:rFonts w:ascii="Segoe UI" w:hAnsi="Segoe UI" w:cs="Segoe UI"/>
      <w:sz w:val="18"/>
      <w:szCs w:val="18"/>
    </w:rPr>
  </w:style>
  <w:style w:type="paragraph" w:styleId="14">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15">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character" w:customStyle="1" w:styleId="17">
    <w:name w:val="Cabeçalho Char"/>
    <w:basedOn w:val="8"/>
    <w:link w:val="11"/>
    <w:semiHidden/>
    <w:qFormat/>
    <w:uiPriority w:val="99"/>
  </w:style>
  <w:style w:type="character" w:customStyle="1" w:styleId="18">
    <w:name w:val="Rodapé Char"/>
    <w:basedOn w:val="8"/>
    <w:link w:val="12"/>
    <w:semiHidden/>
    <w:qFormat/>
    <w:uiPriority w:val="99"/>
  </w:style>
  <w:style w:type="character" w:customStyle="1" w:styleId="19">
    <w:name w:val="Texto de balão Char"/>
    <w:basedOn w:val="8"/>
    <w:link w:val="13"/>
    <w:semiHidden/>
    <w:qFormat/>
    <w:uiPriority w:val="99"/>
    <w:rPr>
      <w:rFonts w:ascii="Segoe UI" w:hAnsi="Segoe UI" w:cs="Segoe UI"/>
      <w:sz w:val="18"/>
      <w:szCs w:val="18"/>
    </w:rPr>
  </w:style>
  <w:style w:type="paragraph" w:customStyle="1" w:styleId="20">
    <w:name w:val="Default"/>
    <w:uiPriority w:val="0"/>
    <w:pPr>
      <w:autoSpaceDE w:val="0"/>
      <w:autoSpaceDN w:val="0"/>
      <w:adjustRightInd w:val="0"/>
      <w:spacing w:after="0" w:line="240" w:lineRule="auto"/>
    </w:pPr>
    <w:rPr>
      <w:rFonts w:ascii="Calibri" w:hAnsi="Calibri" w:eastAsia="Calibri" w:cs="Calibri"/>
      <w:color w:val="000000"/>
      <w:sz w:val="24"/>
      <w:szCs w:val="24"/>
      <w:lang w:val="pt-BR" w:eastAsia="pt-BR" w:bidi="ar-SA"/>
    </w:rPr>
  </w:style>
  <w:style w:type="table" w:customStyle="1" w:styleId="21">
    <w:name w:val="_Style 22"/>
    <w:basedOn w:val="16"/>
    <w:qFormat/>
    <w:uiPriority w:val="0"/>
    <w:tblPr>
      <w:tblCellMar>
        <w:top w:w="0" w:type="dxa"/>
        <w:left w:w="115" w:type="dxa"/>
        <w:bottom w:w="0" w:type="dxa"/>
        <w:right w:w="115" w:type="dxa"/>
      </w:tblCellMar>
    </w:tblPr>
  </w:style>
  <w:style w:type="table" w:customStyle="1" w:styleId="22">
    <w:name w:val="_Style 23"/>
    <w:basedOn w:val="16"/>
    <w:qFormat/>
    <w:uiPriority w:val="0"/>
    <w:tblPr>
      <w:tblCellMar>
        <w:top w:w="0" w:type="dxa"/>
        <w:left w:w="115" w:type="dxa"/>
        <w:bottom w:w="0" w:type="dxa"/>
        <w:right w:w="115" w:type="dxa"/>
      </w:tblCellMar>
    </w:tblPr>
  </w:style>
  <w:style w:type="table" w:customStyle="1" w:styleId="23">
    <w:name w:val="_Style 24"/>
    <w:basedOn w:val="16"/>
    <w:qFormat/>
    <w:uiPriority w:val="0"/>
    <w:pPr>
      <w:spacing w:after="0" w:line="240" w:lineRule="auto"/>
    </w:pPr>
    <w:tblPr>
      <w:tblCellMar>
        <w:top w:w="0" w:type="dxa"/>
        <w:left w:w="108" w:type="dxa"/>
        <w:bottom w:w="0" w:type="dxa"/>
        <w:right w:w="108" w:type="dxa"/>
      </w:tblCellMar>
    </w:tblPr>
  </w:style>
  <w:style w:type="table" w:customStyle="1" w:styleId="24">
    <w:name w:val="_Style 25"/>
    <w:basedOn w:val="16"/>
    <w:qFormat/>
    <w:uiPriority w:val="0"/>
    <w:pPr>
      <w:spacing w:after="0" w:line="240" w:lineRule="auto"/>
    </w:pPr>
    <w:tblPr>
      <w:tblCellMar>
        <w:top w:w="0" w:type="dxa"/>
        <w:left w:w="108" w:type="dxa"/>
        <w:bottom w:w="0" w:type="dxa"/>
        <w:right w:w="108" w:type="dxa"/>
      </w:tblCellMar>
    </w:tblPr>
  </w:style>
  <w:style w:type="table" w:customStyle="1" w:styleId="25">
    <w:name w:val="_Style 26"/>
    <w:basedOn w:val="16"/>
    <w:qFormat/>
    <w:uiPriority w:val="0"/>
    <w:pPr>
      <w:spacing w:after="0" w:line="240" w:lineRule="auto"/>
    </w:pPr>
    <w:tblPr>
      <w:tblCellMar>
        <w:top w:w="0" w:type="dxa"/>
        <w:left w:w="108" w:type="dxa"/>
        <w:bottom w:w="0" w:type="dxa"/>
        <w:right w:w="108" w:type="dxa"/>
      </w:tblCellMar>
    </w:tblPr>
  </w:style>
  <w:style w:type="table" w:customStyle="1" w:styleId="26">
    <w:name w:val="_Style 27"/>
    <w:basedOn w:val="16"/>
    <w:qFormat/>
    <w:uiPriority w:val="0"/>
    <w:pPr>
      <w:spacing w:after="0" w:line="240" w:lineRule="auto"/>
    </w:pPr>
    <w:tblPr>
      <w:tblCellMar>
        <w:top w:w="0" w:type="dxa"/>
        <w:left w:w="108" w:type="dxa"/>
        <w:bottom w:w="0" w:type="dxa"/>
        <w:right w:w="108" w:type="dxa"/>
      </w:tblCellMar>
    </w:tblPr>
  </w:style>
  <w:style w:type="table" w:customStyle="1" w:styleId="27">
    <w:name w:val="_Style 28"/>
    <w:basedOn w:val="16"/>
    <w:qFormat/>
    <w:uiPriority w:val="0"/>
    <w:pPr>
      <w:spacing w:after="0" w:line="240" w:lineRule="auto"/>
    </w:pPr>
    <w:tblPr>
      <w:tblCellMar>
        <w:top w:w="0" w:type="dxa"/>
        <w:left w:w="108" w:type="dxa"/>
        <w:bottom w:w="0" w:type="dxa"/>
        <w:right w:w="108" w:type="dxa"/>
      </w:tblCellMar>
    </w:tblPr>
  </w:style>
  <w:style w:type="table" w:customStyle="1" w:styleId="28">
    <w:name w:val="_Style 29"/>
    <w:basedOn w:val="16"/>
    <w:qFormat/>
    <w:uiPriority w:val="0"/>
    <w:pPr>
      <w:spacing w:after="0" w:line="240" w:lineRule="auto"/>
    </w:pPr>
    <w:tblPr>
      <w:tblCellMar>
        <w:top w:w="0" w:type="dxa"/>
        <w:left w:w="108" w:type="dxa"/>
        <w:bottom w:w="0" w:type="dxa"/>
        <w:right w:w="108" w:type="dxa"/>
      </w:tblCellMar>
    </w:tblPr>
  </w:style>
  <w:style w:type="table" w:customStyle="1" w:styleId="29">
    <w:name w:val="_Style 30"/>
    <w:basedOn w:val="16"/>
    <w:qFormat/>
    <w:uiPriority w:val="0"/>
    <w:pPr>
      <w:spacing w:after="0" w:line="240" w:lineRule="auto"/>
    </w:pPr>
    <w:tblPr>
      <w:tblCellMar>
        <w:top w:w="0" w:type="dxa"/>
        <w:left w:w="108" w:type="dxa"/>
        <w:bottom w:w="0" w:type="dxa"/>
        <w:right w:w="108" w:type="dxa"/>
      </w:tblCellMar>
    </w:tblPr>
  </w:style>
  <w:style w:type="table" w:customStyle="1" w:styleId="30">
    <w:name w:val="_Style 31"/>
    <w:basedOn w:val="16"/>
    <w:qFormat/>
    <w:uiPriority w:val="0"/>
    <w:pPr>
      <w:spacing w:after="0" w:line="240" w:lineRule="auto"/>
    </w:pPr>
    <w:tblPr>
      <w:tblCellMar>
        <w:top w:w="0" w:type="dxa"/>
        <w:left w:w="108" w:type="dxa"/>
        <w:bottom w:w="0" w:type="dxa"/>
        <w:right w:w="108" w:type="dxa"/>
      </w:tblCellMar>
    </w:tblPr>
  </w:style>
  <w:style w:type="table" w:customStyle="1" w:styleId="31">
    <w:name w:val="_Style 32"/>
    <w:basedOn w:val="16"/>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bdI/IEiDQA8tcwC3d+8ZHSnEZQ==">AMUW2mUp6sSvQHd8FiLsnU8NSl0JGW2dkDdQSbMrI7s9cdIeuj++Q/uOOiaCC7kUodK3wn0PgEkZ/XbFXFKs9z0TPOCcYl92EjSZYEEi4Doe5FeabTRtIuc+0BXlCeAR2I5WATV6OY+a</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3</Pages>
  <Words>6179</Words>
  <Characters>33372</Characters>
  <Lines>278</Lines>
  <Paragraphs>78</Paragraphs>
  <TotalTime>2</TotalTime>
  <ScaleCrop>false</ScaleCrop>
  <LinksUpToDate>false</LinksUpToDate>
  <CharactersWithSpaces>39473</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2023-04-03T12:40:00Z</dcterms:created>
  <dc:creator>CREAS_</dc:creator>
  <cp:lastModifiedBy>Leo Maciel</cp:lastModifiedBy>
  <dcterms:modified xsi:type="dcterms:W3CDTF">2023-04-03T15:02:45Z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FA705FB94BEE4BC5997BE3910E4D869F</vt:lpwstr>
  </property>
</Properties>
</file>